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1686" w14:textId="77777777" w:rsidR="00AE463F" w:rsidRDefault="00AE463F" w:rsidP="00AE463F">
      <w:pPr>
        <w:spacing w:line="360" w:lineRule="auto"/>
        <w:ind w:left="720"/>
        <w:jc w:val="center"/>
        <w:outlineLvl w:val="0"/>
        <w:rPr>
          <w:b/>
          <w:sz w:val="32"/>
          <w:szCs w:val="32"/>
          <w:lang w:val="ro-RO"/>
        </w:rPr>
      </w:pPr>
    </w:p>
    <w:p w14:paraId="19B8E7C8" w14:textId="222A3493" w:rsidR="00A56BCA" w:rsidRPr="00AE463F" w:rsidRDefault="00AE463F" w:rsidP="00A56BCA">
      <w:pPr>
        <w:spacing w:line="360" w:lineRule="auto"/>
        <w:jc w:val="center"/>
        <w:rPr>
          <w:b/>
          <w:color w:val="000000"/>
          <w:sz w:val="32"/>
          <w:szCs w:val="32"/>
          <w:lang w:val="ro-RO"/>
        </w:rPr>
      </w:pPr>
      <w:r w:rsidRPr="00AE463F">
        <w:rPr>
          <w:b/>
          <w:color w:val="000000"/>
          <w:sz w:val="32"/>
          <w:szCs w:val="32"/>
          <w:lang w:val="ro-RO"/>
        </w:rPr>
        <w:t>Raport anual de activitate al</w:t>
      </w:r>
    </w:p>
    <w:p w14:paraId="5E3CF4BA" w14:textId="0FB2E136" w:rsidR="00A56BCA" w:rsidRPr="00AE463F" w:rsidRDefault="00501F9B" w:rsidP="00A56BCA">
      <w:pPr>
        <w:spacing w:line="360" w:lineRule="auto"/>
        <w:jc w:val="center"/>
        <w:rPr>
          <w:b/>
          <w:color w:val="000000"/>
          <w:sz w:val="32"/>
          <w:szCs w:val="32"/>
          <w:lang w:val="ro-RO"/>
        </w:rPr>
      </w:pPr>
      <w:r>
        <w:rPr>
          <w:b/>
          <w:color w:val="000000"/>
          <w:sz w:val="32"/>
          <w:szCs w:val="32"/>
          <w:lang w:val="ro-RO"/>
        </w:rPr>
        <w:t>Centrelor de servicii în adicții</w:t>
      </w:r>
      <w:r w:rsidR="00AB4767">
        <w:rPr>
          <w:b/>
          <w:color w:val="000000"/>
          <w:sz w:val="32"/>
          <w:szCs w:val="32"/>
          <w:lang w:val="ro-RO"/>
        </w:rPr>
        <w:t xml:space="preserve"> </w:t>
      </w:r>
      <w:r>
        <w:rPr>
          <w:b/>
          <w:color w:val="000000"/>
          <w:sz w:val="32"/>
          <w:szCs w:val="32"/>
          <w:lang w:val="ro-RO"/>
        </w:rPr>
        <w:t>(Programul Sf. Dimitrie)</w:t>
      </w:r>
      <w:r w:rsidR="00AB4767">
        <w:rPr>
          <w:b/>
          <w:color w:val="000000"/>
          <w:sz w:val="32"/>
          <w:szCs w:val="32"/>
          <w:lang w:val="ro-RO"/>
        </w:rPr>
        <w:t xml:space="preserve"> - </w:t>
      </w:r>
      <w:r w:rsidR="008B51AD" w:rsidRPr="00AE463F">
        <w:rPr>
          <w:b/>
          <w:color w:val="000000"/>
          <w:sz w:val="32"/>
          <w:szCs w:val="32"/>
          <w:lang w:val="ro-RO"/>
        </w:rPr>
        <w:t>202</w:t>
      </w:r>
      <w:r w:rsidR="00964BE1">
        <w:rPr>
          <w:b/>
          <w:color w:val="000000"/>
          <w:sz w:val="32"/>
          <w:szCs w:val="32"/>
          <w:lang w:val="ro-RO"/>
        </w:rPr>
        <w:t>3</w:t>
      </w:r>
    </w:p>
    <w:p w14:paraId="10F838D1" w14:textId="772BBBB5" w:rsidR="00A56BCA" w:rsidRPr="00052E14" w:rsidRDefault="00A56BCA" w:rsidP="00A56BCA">
      <w:pPr>
        <w:spacing w:line="360" w:lineRule="auto"/>
        <w:jc w:val="both"/>
        <w:rPr>
          <w:b/>
          <w:bCs/>
          <w:color w:val="333333"/>
          <w:lang w:val="ro-RO"/>
        </w:rPr>
      </w:pPr>
      <w:r w:rsidRPr="00052E14">
        <w:rPr>
          <w:b/>
          <w:lang w:val="ro-RO"/>
        </w:rPr>
        <w:t xml:space="preserve">    </w:t>
      </w:r>
    </w:p>
    <w:p w14:paraId="5E868D68" w14:textId="578F0BA6" w:rsidR="00AE463F" w:rsidRDefault="00A56BCA" w:rsidP="00A56BCA">
      <w:pPr>
        <w:ind w:firstLine="720"/>
        <w:jc w:val="both"/>
        <w:rPr>
          <w:color w:val="000000"/>
          <w:lang w:val="ro-RO"/>
        </w:rPr>
      </w:pPr>
      <w:r w:rsidRPr="00052E14">
        <w:rPr>
          <w:lang w:val="ro-RO"/>
        </w:rPr>
        <w:t>P</w:t>
      </w:r>
      <w:r w:rsidRPr="00052E14">
        <w:rPr>
          <w:color w:val="000000"/>
          <w:lang w:val="ro-RO"/>
        </w:rPr>
        <w:t xml:space="preserve">roiectul Sf. Dimitrie </w:t>
      </w:r>
      <w:proofErr w:type="spellStart"/>
      <w:r w:rsidRPr="00052E14">
        <w:rPr>
          <w:color w:val="000000"/>
          <w:lang w:val="ro-RO"/>
        </w:rPr>
        <w:t>Basarabov</w:t>
      </w:r>
      <w:proofErr w:type="spellEnd"/>
      <w:r w:rsidRPr="00052E14">
        <w:rPr>
          <w:color w:val="000000"/>
          <w:lang w:val="ro-RO"/>
        </w:rPr>
        <w:t xml:space="preserve"> este un program de consiliere </w:t>
      </w:r>
      <w:proofErr w:type="spellStart"/>
      <w:r w:rsidRPr="00052E14">
        <w:rPr>
          <w:color w:val="000000"/>
          <w:lang w:val="ro-RO"/>
        </w:rPr>
        <w:t>şi</w:t>
      </w:r>
      <w:proofErr w:type="spellEnd"/>
      <w:r w:rsidRPr="00052E14">
        <w:rPr>
          <w:color w:val="000000"/>
          <w:lang w:val="ro-RO"/>
        </w:rPr>
        <w:t xml:space="preserve"> informare pentru persoanele dependente de alcool sau alte droguri, pentru membrii familiilor lor </w:t>
      </w:r>
      <w:proofErr w:type="spellStart"/>
      <w:r w:rsidRPr="00052E14">
        <w:rPr>
          <w:color w:val="000000"/>
          <w:lang w:val="ro-RO"/>
        </w:rPr>
        <w:t>şi</w:t>
      </w:r>
      <w:proofErr w:type="spellEnd"/>
      <w:r w:rsidRPr="00052E14">
        <w:rPr>
          <w:color w:val="000000"/>
          <w:lang w:val="ro-RO"/>
        </w:rPr>
        <w:t xml:space="preserve"> pentru membrii </w:t>
      </w:r>
      <w:proofErr w:type="spellStart"/>
      <w:r w:rsidRPr="00052E14">
        <w:rPr>
          <w:color w:val="000000"/>
          <w:lang w:val="ro-RO"/>
        </w:rPr>
        <w:t>comunităţii</w:t>
      </w:r>
      <w:proofErr w:type="spellEnd"/>
      <w:r w:rsidRPr="00052E14">
        <w:rPr>
          <w:color w:val="000000"/>
          <w:lang w:val="ro-RO"/>
        </w:rPr>
        <w:t xml:space="preserve"> </w:t>
      </w:r>
      <w:proofErr w:type="spellStart"/>
      <w:r w:rsidRPr="00052E14">
        <w:rPr>
          <w:color w:val="000000"/>
          <w:lang w:val="ro-RO"/>
        </w:rPr>
        <w:t>interesaţi</w:t>
      </w:r>
      <w:proofErr w:type="spellEnd"/>
      <w:r w:rsidRPr="00052E14">
        <w:rPr>
          <w:color w:val="000000"/>
          <w:lang w:val="ro-RO"/>
        </w:rPr>
        <w:t xml:space="preserve"> de domeniul </w:t>
      </w:r>
      <w:proofErr w:type="spellStart"/>
      <w:r w:rsidRPr="00052E14">
        <w:rPr>
          <w:color w:val="000000"/>
          <w:lang w:val="ro-RO"/>
        </w:rPr>
        <w:t>adicţiilor</w:t>
      </w:r>
      <w:proofErr w:type="spellEnd"/>
      <w:r w:rsidR="00AE463F">
        <w:rPr>
          <w:color w:val="000000"/>
          <w:lang w:val="ro-RO"/>
        </w:rPr>
        <w:t xml:space="preserve"> și funcționează din anul 200</w:t>
      </w:r>
      <w:r w:rsidR="006F2C67">
        <w:rPr>
          <w:color w:val="000000"/>
          <w:lang w:val="ro-RO"/>
        </w:rPr>
        <w:t xml:space="preserve">0, în cadrul </w:t>
      </w:r>
      <w:r w:rsidR="006F2C67">
        <w:rPr>
          <w:b/>
          <w:bCs/>
          <w:i/>
          <w:iCs/>
          <w:color w:val="000000"/>
          <w:lang w:val="ro-RO"/>
        </w:rPr>
        <w:t>Asociației Filantropice Medical Creștine Christiana</w:t>
      </w:r>
      <w:r w:rsidR="006F2C67">
        <w:rPr>
          <w:color w:val="000000"/>
          <w:lang w:val="ro-RO"/>
        </w:rPr>
        <w:t xml:space="preserve"> – filiala Cluj.</w:t>
      </w:r>
    </w:p>
    <w:p w14:paraId="1DA85FF4" w14:textId="32255DA7" w:rsidR="00A56BCA" w:rsidRDefault="00A56BCA" w:rsidP="00A56BCA">
      <w:pPr>
        <w:ind w:firstLine="720"/>
        <w:jc w:val="both"/>
        <w:rPr>
          <w:color w:val="000000"/>
          <w:lang w:val="ro-RO"/>
        </w:rPr>
      </w:pPr>
      <w:r w:rsidRPr="00052E14">
        <w:rPr>
          <w:color w:val="000000"/>
          <w:lang w:val="ro-RO"/>
        </w:rPr>
        <w:t xml:space="preserve">În Cluj-Napoca proiectul Sf. Dimitrie </w:t>
      </w:r>
      <w:proofErr w:type="spellStart"/>
      <w:r w:rsidRPr="00052E14">
        <w:rPr>
          <w:color w:val="000000"/>
          <w:lang w:val="ro-RO"/>
        </w:rPr>
        <w:t>Basarabov</w:t>
      </w:r>
      <w:proofErr w:type="spellEnd"/>
      <w:r w:rsidRPr="00052E14">
        <w:rPr>
          <w:color w:val="000000"/>
          <w:lang w:val="ro-RO"/>
        </w:rPr>
        <w:t xml:space="preserve"> </w:t>
      </w:r>
      <w:proofErr w:type="spellStart"/>
      <w:r w:rsidRPr="00052E14">
        <w:rPr>
          <w:color w:val="000000"/>
          <w:lang w:val="ro-RO"/>
        </w:rPr>
        <w:t>îsi</w:t>
      </w:r>
      <w:proofErr w:type="spellEnd"/>
      <w:r w:rsidRPr="00052E14">
        <w:rPr>
          <w:color w:val="000000"/>
          <w:lang w:val="ro-RO"/>
        </w:rPr>
        <w:t xml:space="preserve"> </w:t>
      </w:r>
      <w:proofErr w:type="spellStart"/>
      <w:r w:rsidRPr="00052E14">
        <w:rPr>
          <w:color w:val="000000"/>
          <w:lang w:val="ro-RO"/>
        </w:rPr>
        <w:t>desfăşoară</w:t>
      </w:r>
      <w:proofErr w:type="spellEnd"/>
      <w:r w:rsidRPr="00052E14">
        <w:rPr>
          <w:color w:val="000000"/>
          <w:lang w:val="ro-RO"/>
        </w:rPr>
        <w:t xml:space="preserve"> activitatea în două tipuri de </w:t>
      </w:r>
      <w:proofErr w:type="spellStart"/>
      <w:r w:rsidRPr="00052E14">
        <w:rPr>
          <w:color w:val="000000"/>
          <w:lang w:val="ro-RO"/>
        </w:rPr>
        <w:t>unităţi</w:t>
      </w:r>
      <w:proofErr w:type="spellEnd"/>
      <w:r w:rsidRPr="00052E14">
        <w:rPr>
          <w:color w:val="000000"/>
          <w:lang w:val="ro-RO"/>
        </w:rPr>
        <w:t xml:space="preserve">: </w:t>
      </w:r>
      <w:r>
        <w:rPr>
          <w:color w:val="000000"/>
          <w:lang w:val="ro-RO"/>
        </w:rPr>
        <w:t>un serviciu de asistență comunitară în adicții</w:t>
      </w:r>
      <w:r w:rsidRPr="00052E14">
        <w:rPr>
          <w:color w:val="000000"/>
          <w:lang w:val="ro-RO"/>
        </w:rPr>
        <w:t xml:space="preserve"> </w:t>
      </w:r>
      <w:proofErr w:type="spellStart"/>
      <w:r w:rsidRPr="00052E14">
        <w:rPr>
          <w:color w:val="000000"/>
          <w:lang w:val="ro-RO"/>
        </w:rPr>
        <w:t>şi</w:t>
      </w:r>
      <w:proofErr w:type="spellEnd"/>
      <w:r w:rsidRPr="00052E14">
        <w:rPr>
          <w:color w:val="000000"/>
          <w:lang w:val="ro-RO"/>
        </w:rPr>
        <w:t xml:space="preserve"> un Centru de Z</w:t>
      </w:r>
      <w:r>
        <w:rPr>
          <w:color w:val="000000"/>
          <w:lang w:val="ro-RO"/>
        </w:rPr>
        <w:t xml:space="preserve">i, </w:t>
      </w:r>
      <w:r w:rsidRPr="009C3FC5">
        <w:rPr>
          <w:b/>
          <w:i/>
          <w:color w:val="000000"/>
          <w:lang w:val="ro-RO"/>
        </w:rPr>
        <w:t>Centrul de prevenire, evaluare și consiliere antidrog ”Casa Albă”</w:t>
      </w:r>
      <w:r w:rsidRPr="007E6806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pe str. Salcâmului nr. 20. </w:t>
      </w:r>
      <w:r w:rsidRPr="005F5E67">
        <w:rPr>
          <w:b/>
          <w:i/>
          <w:color w:val="000000"/>
          <w:lang w:val="ro-RO"/>
        </w:rPr>
        <w:t>Centrul de servicii de asistență comunitară în adicții „Răscruci”</w:t>
      </w:r>
      <w:r w:rsidRPr="005F5E67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își realizează activitatea pe str. Ion Meșter nr. 10, în cadrul Policlinicii Sf. Pantelimon.</w:t>
      </w:r>
    </w:p>
    <w:p w14:paraId="358B3C45" w14:textId="541240FE" w:rsidR="00F15EDC" w:rsidRDefault="00A56BCA" w:rsidP="00F15EDC">
      <w:pPr>
        <w:ind w:firstLine="720"/>
        <w:jc w:val="both"/>
        <w:rPr>
          <w:color w:val="000000"/>
        </w:rPr>
      </w:pPr>
      <w:r w:rsidRPr="007E6806">
        <w:rPr>
          <w:b/>
          <w:color w:val="000000"/>
          <w:lang w:val="ro-RO"/>
        </w:rPr>
        <w:t>Scopul</w:t>
      </w:r>
      <w:r>
        <w:rPr>
          <w:color w:val="000000"/>
          <w:lang w:val="ro-RO"/>
        </w:rPr>
        <w:t xml:space="preserve"> </w:t>
      </w:r>
      <w:r w:rsidR="0062472F" w:rsidRPr="009C3FC5">
        <w:rPr>
          <w:b/>
          <w:i/>
          <w:color w:val="000000"/>
          <w:lang w:val="ro-RO"/>
        </w:rPr>
        <w:t>Centrul de prevenire, evaluare și consiliere antidrog ”Casa Albă”</w:t>
      </w:r>
      <w:r w:rsidR="0062472F" w:rsidRPr="007E6806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 </w:t>
      </w:r>
      <w:r w:rsidR="0062472F">
        <w:rPr>
          <w:color w:val="000000"/>
          <w:lang w:val="ro-RO"/>
        </w:rPr>
        <w:t xml:space="preserve">este </w:t>
      </w:r>
      <w:proofErr w:type="spellStart"/>
      <w:r w:rsidR="00F15EDC" w:rsidRPr="00943F45">
        <w:rPr>
          <w:color w:val="000000"/>
        </w:rPr>
        <w:t>să</w:t>
      </w:r>
      <w:proofErr w:type="spellEnd"/>
      <w:r w:rsidR="00F15EDC" w:rsidRPr="00943F45">
        <w:rPr>
          <w:color w:val="000000"/>
        </w:rPr>
        <w:t xml:space="preserve"> </w:t>
      </w:r>
      <w:proofErr w:type="spellStart"/>
      <w:r w:rsidR="00F15EDC" w:rsidRPr="00943F45">
        <w:rPr>
          <w:color w:val="000000"/>
        </w:rPr>
        <w:t>ofer</w:t>
      </w:r>
      <w:r w:rsidR="00F15EDC">
        <w:rPr>
          <w:color w:val="000000"/>
        </w:rPr>
        <w:t>im</w:t>
      </w:r>
      <w:proofErr w:type="spellEnd"/>
      <w:r w:rsidR="00F15EDC" w:rsidRPr="00943F45">
        <w:rPr>
          <w:color w:val="000000"/>
        </w:rPr>
        <w:t xml:space="preserve"> </w:t>
      </w:r>
      <w:proofErr w:type="spellStart"/>
      <w:r w:rsidR="00F15EDC" w:rsidRPr="00943F45">
        <w:rPr>
          <w:color w:val="000000"/>
        </w:rPr>
        <w:t>sprijin</w:t>
      </w:r>
      <w:proofErr w:type="spellEnd"/>
      <w:r w:rsidR="00F15EDC" w:rsidRPr="00943F45">
        <w:rPr>
          <w:color w:val="000000"/>
        </w:rPr>
        <w:t xml:space="preserve"> </w:t>
      </w:r>
      <w:proofErr w:type="spellStart"/>
      <w:r w:rsidR="00F15EDC" w:rsidRPr="00943F45">
        <w:rPr>
          <w:color w:val="000000"/>
        </w:rPr>
        <w:t>zilnic</w:t>
      </w:r>
      <w:proofErr w:type="spellEnd"/>
      <w:r w:rsidR="00F15EDC" w:rsidRPr="00943F45">
        <w:rPr>
          <w:color w:val="000000"/>
        </w:rPr>
        <w:t xml:space="preserve"> specific pentru </w:t>
      </w:r>
      <w:proofErr w:type="spellStart"/>
      <w:r w:rsidR="00F15EDC" w:rsidRPr="00943F45">
        <w:rPr>
          <w:color w:val="000000"/>
        </w:rPr>
        <w:t>persoanele</w:t>
      </w:r>
      <w:proofErr w:type="spellEnd"/>
      <w:r w:rsidR="00F15EDC" w:rsidRPr="00943F45">
        <w:rPr>
          <w:color w:val="000000"/>
        </w:rPr>
        <w:t xml:space="preserve"> </w:t>
      </w:r>
      <w:proofErr w:type="spellStart"/>
      <w:r w:rsidR="00F15EDC" w:rsidRPr="00943F45">
        <w:rPr>
          <w:color w:val="000000"/>
        </w:rPr>
        <w:t>dependente</w:t>
      </w:r>
      <w:proofErr w:type="spellEnd"/>
      <w:r w:rsidR="00F15EDC" w:rsidRPr="00943F45">
        <w:rPr>
          <w:color w:val="000000"/>
        </w:rPr>
        <w:t xml:space="preserve"> de </w:t>
      </w:r>
      <w:proofErr w:type="spellStart"/>
      <w:r w:rsidR="00F15EDC" w:rsidRPr="00943F45">
        <w:rPr>
          <w:color w:val="000000"/>
        </w:rPr>
        <w:t>alcool</w:t>
      </w:r>
      <w:proofErr w:type="spellEnd"/>
      <w:r w:rsidR="00F15EDC" w:rsidRPr="00943F45">
        <w:rPr>
          <w:color w:val="000000"/>
        </w:rPr>
        <w:t>/</w:t>
      </w:r>
      <w:proofErr w:type="spellStart"/>
      <w:r w:rsidR="00F15EDC" w:rsidRPr="00943F45">
        <w:rPr>
          <w:color w:val="000000"/>
        </w:rPr>
        <w:t>alte</w:t>
      </w:r>
      <w:proofErr w:type="spellEnd"/>
      <w:r w:rsidR="00F15EDC" w:rsidRPr="00943F45">
        <w:rPr>
          <w:color w:val="000000"/>
        </w:rPr>
        <w:t xml:space="preserve"> </w:t>
      </w:r>
      <w:proofErr w:type="spellStart"/>
      <w:r w:rsidR="00F15EDC" w:rsidRPr="00943F45">
        <w:rPr>
          <w:color w:val="000000"/>
        </w:rPr>
        <w:t>drogu</w:t>
      </w:r>
      <w:r w:rsidR="00F15EDC" w:rsidRPr="00B66D99">
        <w:t>ri</w:t>
      </w:r>
      <w:proofErr w:type="spellEnd"/>
      <w:r w:rsidR="00F15EDC" w:rsidRPr="00B66D99">
        <w:t xml:space="preserve"> din Cluj-Napoca </w:t>
      </w:r>
      <w:proofErr w:type="spellStart"/>
      <w:r w:rsidR="00F15EDC" w:rsidRPr="00B66D99">
        <w:t>şi</w:t>
      </w:r>
      <w:proofErr w:type="spellEnd"/>
      <w:r w:rsidR="00F15EDC" w:rsidRPr="00B66D99">
        <w:t xml:space="preserve"> </w:t>
      </w:r>
      <w:proofErr w:type="spellStart"/>
      <w:r w:rsidR="00F15EDC" w:rsidRPr="00B66D99">
        <w:t>judeţul</w:t>
      </w:r>
      <w:proofErr w:type="spellEnd"/>
      <w:r w:rsidR="00F15EDC" w:rsidRPr="00B66D99">
        <w:t xml:space="preserve"> Cluj </w:t>
      </w:r>
      <w:proofErr w:type="spellStart"/>
      <w:r w:rsidR="00F15EDC" w:rsidRPr="00B66D99">
        <w:t>prin</w:t>
      </w:r>
      <w:proofErr w:type="spellEnd"/>
      <w:r w:rsidR="00F15EDC" w:rsidRPr="00B66D99">
        <w:t xml:space="preserve"> </w:t>
      </w:r>
      <w:proofErr w:type="spellStart"/>
      <w:r w:rsidR="00F15EDC" w:rsidRPr="00B66D99">
        <w:t>servicii</w:t>
      </w:r>
      <w:proofErr w:type="spellEnd"/>
      <w:r w:rsidR="00F15EDC" w:rsidRPr="00B66D99">
        <w:t xml:space="preserve"> </w:t>
      </w:r>
      <w:proofErr w:type="spellStart"/>
      <w:r w:rsidR="00F15EDC" w:rsidRPr="00B66D99">
        <w:t>sociale</w:t>
      </w:r>
      <w:proofErr w:type="spellEnd"/>
      <w:r w:rsidR="00F15EDC" w:rsidRPr="00B66D99">
        <w:t xml:space="preserve"> de </w:t>
      </w:r>
      <w:proofErr w:type="spellStart"/>
      <w:r w:rsidR="00F15EDC">
        <w:t>susținere</w:t>
      </w:r>
      <w:proofErr w:type="spellEnd"/>
      <w:r w:rsidR="00F15EDC">
        <w:t xml:space="preserve"> </w:t>
      </w:r>
      <w:proofErr w:type="spellStart"/>
      <w:r w:rsidR="00F15EDC">
        <w:t>în</w:t>
      </w:r>
      <w:proofErr w:type="spellEnd"/>
      <w:r w:rsidR="00F15EDC">
        <w:t xml:space="preserve"> </w:t>
      </w:r>
      <w:proofErr w:type="spellStart"/>
      <w:r w:rsidR="00F15EDC">
        <w:t>încetarea</w:t>
      </w:r>
      <w:proofErr w:type="spellEnd"/>
      <w:r w:rsidR="00F15EDC">
        <w:t xml:space="preserve"> </w:t>
      </w:r>
      <w:proofErr w:type="spellStart"/>
      <w:r w:rsidR="00F15EDC">
        <w:t>consumului</w:t>
      </w:r>
      <w:proofErr w:type="spellEnd"/>
      <w:r w:rsidR="00F15EDC">
        <w:t xml:space="preserve"> </w:t>
      </w:r>
      <w:proofErr w:type="spellStart"/>
      <w:r w:rsidR="00F15EDC">
        <w:t>și</w:t>
      </w:r>
      <w:proofErr w:type="spellEnd"/>
      <w:r w:rsidR="00F15EDC">
        <w:t xml:space="preserve"> </w:t>
      </w:r>
      <w:proofErr w:type="spellStart"/>
      <w:r w:rsidR="00F15EDC">
        <w:t>abuzului</w:t>
      </w:r>
      <w:proofErr w:type="spellEnd"/>
      <w:r w:rsidR="00F15EDC">
        <w:t xml:space="preserve"> de </w:t>
      </w:r>
      <w:proofErr w:type="spellStart"/>
      <w:r w:rsidR="00F15EDC">
        <w:t>substanțe</w:t>
      </w:r>
      <w:proofErr w:type="spellEnd"/>
      <w:r w:rsidR="00F15EDC">
        <w:t>/</w:t>
      </w:r>
      <w:proofErr w:type="spellStart"/>
      <w:r w:rsidR="00F15EDC">
        <w:t>comportamente</w:t>
      </w:r>
      <w:proofErr w:type="spellEnd"/>
      <w:r w:rsidR="00F15EDC">
        <w:t xml:space="preserve">, </w:t>
      </w:r>
      <w:proofErr w:type="spellStart"/>
      <w:r w:rsidR="00F15EDC">
        <w:t>servicii</w:t>
      </w:r>
      <w:proofErr w:type="spellEnd"/>
      <w:r w:rsidR="00F15EDC">
        <w:t xml:space="preserve"> de </w:t>
      </w:r>
      <w:proofErr w:type="spellStart"/>
      <w:r w:rsidR="00F15EDC" w:rsidRPr="00B66D99">
        <w:t>recuperare</w:t>
      </w:r>
      <w:proofErr w:type="spellEnd"/>
      <w:r w:rsidR="00F15EDC" w:rsidRPr="00B66D99">
        <w:t xml:space="preserve"> </w:t>
      </w:r>
      <w:proofErr w:type="spellStart"/>
      <w:r w:rsidR="00F15EDC" w:rsidRPr="00B66D99">
        <w:t>în</w:t>
      </w:r>
      <w:proofErr w:type="spellEnd"/>
      <w:r w:rsidR="00F15EDC" w:rsidRPr="00B66D99">
        <w:t xml:space="preserve"> </w:t>
      </w:r>
      <w:proofErr w:type="spellStart"/>
      <w:r w:rsidR="00F15EDC" w:rsidRPr="00B66D99">
        <w:t>vederea</w:t>
      </w:r>
      <w:proofErr w:type="spellEnd"/>
      <w:r w:rsidR="00F15EDC" w:rsidRPr="00B66D99">
        <w:t xml:space="preserve"> </w:t>
      </w:r>
      <w:proofErr w:type="spellStart"/>
      <w:r w:rsidR="00F15EDC" w:rsidRPr="00B66D99">
        <w:t>prevenirii</w:t>
      </w:r>
      <w:proofErr w:type="spellEnd"/>
      <w:r w:rsidR="00F15EDC" w:rsidRPr="00B66D99">
        <w:t xml:space="preserve"> </w:t>
      </w:r>
      <w:proofErr w:type="spellStart"/>
      <w:r w:rsidR="00F15EDC" w:rsidRPr="00B66D99">
        <w:t>recăderii</w:t>
      </w:r>
      <w:proofErr w:type="spellEnd"/>
      <w:r w:rsidR="00F15EDC" w:rsidRPr="00B66D99">
        <w:t xml:space="preserve">, </w:t>
      </w:r>
      <w:proofErr w:type="spellStart"/>
      <w:r w:rsidR="00F15EDC" w:rsidRPr="00B66D99">
        <w:t>susţinerii</w:t>
      </w:r>
      <w:proofErr w:type="spellEnd"/>
      <w:r w:rsidR="00F15EDC" w:rsidRPr="00B66D99">
        <w:t xml:space="preserve"> </w:t>
      </w:r>
      <w:proofErr w:type="spellStart"/>
      <w:r w:rsidR="00F15EDC" w:rsidRPr="00B66D99">
        <w:t>abstinenţei</w:t>
      </w:r>
      <w:proofErr w:type="spellEnd"/>
      <w:r w:rsidR="00F15EDC" w:rsidRPr="00B66D99">
        <w:t xml:space="preserve"> de la </w:t>
      </w:r>
      <w:proofErr w:type="spellStart"/>
      <w:r w:rsidR="00F15EDC" w:rsidRPr="00B66D99">
        <w:t>alcool</w:t>
      </w:r>
      <w:proofErr w:type="spellEnd"/>
      <w:r w:rsidR="00F15EDC" w:rsidRPr="00B66D99">
        <w:t>/</w:t>
      </w:r>
      <w:proofErr w:type="spellStart"/>
      <w:r w:rsidR="00F15EDC" w:rsidRPr="00B66D99">
        <w:t>alte</w:t>
      </w:r>
      <w:proofErr w:type="spellEnd"/>
      <w:r w:rsidR="00F15EDC" w:rsidRPr="00B66D99">
        <w:t xml:space="preserve"> </w:t>
      </w:r>
      <w:proofErr w:type="spellStart"/>
      <w:r w:rsidR="00F15EDC" w:rsidRPr="00B66D99">
        <w:t>substanțe</w:t>
      </w:r>
      <w:proofErr w:type="spellEnd"/>
      <w:r w:rsidR="00F15EDC" w:rsidRPr="00B66D99">
        <w:t xml:space="preserve"> </w:t>
      </w:r>
      <w:proofErr w:type="spellStart"/>
      <w:r w:rsidR="00F15EDC" w:rsidRPr="00B66D99">
        <w:t>și</w:t>
      </w:r>
      <w:proofErr w:type="spellEnd"/>
      <w:r w:rsidR="00F15EDC" w:rsidRPr="00B66D99">
        <w:t xml:space="preserve"> </w:t>
      </w:r>
      <w:proofErr w:type="spellStart"/>
      <w:r w:rsidR="00F15EDC" w:rsidRPr="00B66D99">
        <w:t>facilitarea</w:t>
      </w:r>
      <w:proofErr w:type="spellEnd"/>
      <w:r w:rsidR="00F15EDC" w:rsidRPr="00B66D99">
        <w:t xml:space="preserve"> </w:t>
      </w:r>
      <w:proofErr w:type="spellStart"/>
      <w:r w:rsidR="00F15EDC" w:rsidRPr="00B66D99">
        <w:t>reintegrării</w:t>
      </w:r>
      <w:proofErr w:type="spellEnd"/>
      <w:r w:rsidR="00F15EDC" w:rsidRPr="00B66D99">
        <w:t xml:space="preserve"> </w:t>
      </w:r>
      <w:proofErr w:type="spellStart"/>
      <w:r w:rsidR="00F15EDC" w:rsidRPr="00B66D99">
        <w:t>sociale</w:t>
      </w:r>
      <w:proofErr w:type="spellEnd"/>
      <w:r w:rsidR="00F15EDC">
        <w:t xml:space="preserve"> </w:t>
      </w:r>
      <w:proofErr w:type="spellStart"/>
      <w:r w:rsidR="00F15EDC">
        <w:t>și</w:t>
      </w:r>
      <w:proofErr w:type="spellEnd"/>
      <w:r w:rsidR="00F15EDC">
        <w:t xml:space="preserve"> </w:t>
      </w:r>
      <w:proofErr w:type="spellStart"/>
      <w:r w:rsidR="00F15EDC">
        <w:t>familiale</w:t>
      </w:r>
      <w:proofErr w:type="spellEnd"/>
      <w:r w:rsidR="00F15EDC">
        <w:t>.</w:t>
      </w:r>
    </w:p>
    <w:p w14:paraId="442DFE07" w14:textId="17CDE74E" w:rsidR="00A56BCA" w:rsidRDefault="00A56BCA" w:rsidP="00A56BCA">
      <w:pPr>
        <w:ind w:firstLine="567"/>
        <w:jc w:val="both"/>
      </w:pPr>
      <w:r w:rsidRPr="005F5E67">
        <w:rPr>
          <w:b/>
          <w:i/>
          <w:color w:val="000000"/>
          <w:lang w:val="ro-RO"/>
        </w:rPr>
        <w:t>Centrul de servicii de asistență comunitară în adicții ”Răscruci</w:t>
      </w:r>
      <w:r w:rsidRPr="00A52654">
        <w:rPr>
          <w:color w:val="000000"/>
          <w:lang w:val="ro-RO"/>
        </w:rPr>
        <w:t xml:space="preserve"> </w:t>
      </w:r>
      <w:r w:rsidR="00FC7F22">
        <w:rPr>
          <w:color w:val="000000"/>
          <w:lang w:val="ro-RO"/>
        </w:rPr>
        <w:t xml:space="preserve">are ca scop </w:t>
      </w:r>
      <w:r w:rsidRPr="00A52654">
        <w:rPr>
          <w:color w:val="000000"/>
          <w:lang w:val="ro-RO"/>
        </w:rPr>
        <w:t>ofer</w:t>
      </w:r>
      <w:r w:rsidR="00FC7F22">
        <w:rPr>
          <w:color w:val="000000"/>
          <w:lang w:val="ro-RO"/>
        </w:rPr>
        <w:t>irea de</w:t>
      </w:r>
      <w:r w:rsidRPr="00A52654">
        <w:rPr>
          <w:color w:val="000000"/>
          <w:lang w:val="ro-RO"/>
        </w:rPr>
        <w:t xml:space="preserve"> servicii de prevenire, consiliere </w:t>
      </w:r>
      <w:proofErr w:type="spellStart"/>
      <w:r w:rsidRPr="00A52654">
        <w:rPr>
          <w:color w:val="000000"/>
          <w:lang w:val="ro-RO"/>
        </w:rPr>
        <w:t>şi</w:t>
      </w:r>
      <w:proofErr w:type="spellEnd"/>
      <w:r w:rsidRPr="00A52654">
        <w:rPr>
          <w:color w:val="000000"/>
          <w:lang w:val="ro-RO"/>
        </w:rPr>
        <w:t xml:space="preserve"> </w:t>
      </w:r>
      <w:proofErr w:type="spellStart"/>
      <w:r w:rsidRPr="00A52654">
        <w:rPr>
          <w:color w:val="000000"/>
          <w:lang w:val="ro-RO"/>
        </w:rPr>
        <w:t>intervenţie</w:t>
      </w:r>
      <w:proofErr w:type="spellEnd"/>
      <w:r w:rsidRPr="00A52654">
        <w:rPr>
          <w:color w:val="000000"/>
          <w:lang w:val="ro-RO"/>
        </w:rPr>
        <w:t xml:space="preserve"> în </w:t>
      </w:r>
      <w:proofErr w:type="spellStart"/>
      <w:r w:rsidRPr="00A52654">
        <w:rPr>
          <w:color w:val="000000"/>
          <w:lang w:val="ro-RO"/>
        </w:rPr>
        <w:t>adicţii</w:t>
      </w:r>
      <w:proofErr w:type="spellEnd"/>
      <w:r w:rsidRPr="00A52654">
        <w:rPr>
          <w:color w:val="000000"/>
          <w:lang w:val="ro-RO"/>
        </w:rPr>
        <w:t xml:space="preserve"> persoanelor dependente de alcool sau alte droguri/comportamente, precum </w:t>
      </w:r>
      <w:proofErr w:type="spellStart"/>
      <w:r w:rsidRPr="00A52654">
        <w:rPr>
          <w:color w:val="000000"/>
          <w:lang w:val="ro-RO"/>
        </w:rPr>
        <w:t>şi</w:t>
      </w:r>
      <w:proofErr w:type="spellEnd"/>
      <w:r w:rsidRPr="00A52654">
        <w:rPr>
          <w:color w:val="000000"/>
          <w:lang w:val="ro-RO"/>
        </w:rPr>
        <w:t xml:space="preserve"> membrilor familiilor acestora, să promoveze conceptul de boală </w:t>
      </w:r>
      <w:proofErr w:type="spellStart"/>
      <w:r w:rsidRPr="00A52654">
        <w:rPr>
          <w:color w:val="000000"/>
          <w:lang w:val="ro-RO"/>
        </w:rPr>
        <w:t>bio</w:t>
      </w:r>
      <w:proofErr w:type="spellEnd"/>
      <w:r w:rsidRPr="00A52654">
        <w:rPr>
          <w:color w:val="000000"/>
          <w:lang w:val="ro-RO"/>
        </w:rPr>
        <w:t>-</w:t>
      </w:r>
      <w:proofErr w:type="spellStart"/>
      <w:r w:rsidRPr="00A52654">
        <w:rPr>
          <w:color w:val="000000"/>
          <w:lang w:val="ro-RO"/>
        </w:rPr>
        <w:t>psiho</w:t>
      </w:r>
      <w:proofErr w:type="spellEnd"/>
      <w:r w:rsidRPr="00A52654">
        <w:rPr>
          <w:color w:val="000000"/>
          <w:lang w:val="ro-RO"/>
        </w:rPr>
        <w:t>-</w:t>
      </w:r>
      <w:proofErr w:type="spellStart"/>
      <w:r w:rsidRPr="00A52654">
        <w:rPr>
          <w:color w:val="000000"/>
          <w:lang w:val="ro-RO"/>
        </w:rPr>
        <w:t>socio</w:t>
      </w:r>
      <w:proofErr w:type="spellEnd"/>
      <w:r w:rsidRPr="00A52654">
        <w:rPr>
          <w:color w:val="000000"/>
          <w:lang w:val="ro-RO"/>
        </w:rPr>
        <w:t xml:space="preserve">-spirituală al adicției în comunitate. </w:t>
      </w:r>
      <w:r w:rsidR="00FC7F22">
        <w:t xml:space="preserve">Este un </w:t>
      </w:r>
      <w:proofErr w:type="spellStart"/>
      <w:r w:rsidR="00FC7F22">
        <w:t>proiect</w:t>
      </w:r>
      <w:proofErr w:type="spellEnd"/>
      <w:r w:rsidR="00FC7F22">
        <w:t xml:space="preserve"> </w:t>
      </w:r>
      <w:proofErr w:type="spellStart"/>
      <w:r w:rsidR="00FC7F22">
        <w:t>unic</w:t>
      </w:r>
      <w:proofErr w:type="spellEnd"/>
      <w:r w:rsidR="00FC7F22">
        <w:t xml:space="preserve"> </w:t>
      </w:r>
      <w:proofErr w:type="spellStart"/>
      <w:r w:rsidR="00FC7F22">
        <w:t>în</w:t>
      </w:r>
      <w:proofErr w:type="spellEnd"/>
      <w:r w:rsidR="00FC7F22">
        <w:t xml:space="preserve"> </w:t>
      </w:r>
      <w:proofErr w:type="spellStart"/>
      <w:r w:rsidR="00FC7F22">
        <w:t>țară</w:t>
      </w:r>
      <w:proofErr w:type="spellEnd"/>
      <w:r w:rsidR="00FC7F22">
        <w:t xml:space="preserve"> care </w:t>
      </w:r>
      <w:proofErr w:type="spellStart"/>
      <w:r w:rsidR="00FC7F22">
        <w:t>își</w:t>
      </w:r>
      <w:proofErr w:type="spellEnd"/>
      <w:r w:rsidR="00FC7F22">
        <w:t xml:space="preserve"> </w:t>
      </w:r>
      <w:proofErr w:type="spellStart"/>
      <w:r w:rsidR="00FC7F22">
        <w:t>propune</w:t>
      </w:r>
      <w:proofErr w:type="spellEnd"/>
      <w:r w:rsidR="00FC7F22">
        <w:t xml:space="preserve"> </w:t>
      </w:r>
      <w:proofErr w:type="spellStart"/>
      <w:r w:rsidR="00FC7F22">
        <w:t>să</w:t>
      </w:r>
      <w:proofErr w:type="spellEnd"/>
      <w:r w:rsidR="00FC7F22">
        <w:t xml:space="preserve"> </w:t>
      </w:r>
      <w:proofErr w:type="spellStart"/>
      <w:r w:rsidR="00FC7F22">
        <w:t>trateze</w:t>
      </w:r>
      <w:proofErr w:type="spellEnd"/>
      <w:r w:rsidR="00FC7F22">
        <w:t xml:space="preserve"> </w:t>
      </w:r>
      <w:proofErr w:type="spellStart"/>
      <w:r w:rsidR="00FC7F22">
        <w:t>persoana</w:t>
      </w:r>
      <w:proofErr w:type="spellEnd"/>
      <w:r w:rsidR="00FC7F22">
        <w:t xml:space="preserve"> </w:t>
      </w:r>
      <w:proofErr w:type="spellStart"/>
      <w:r w:rsidR="00FC7F22">
        <w:t>în</w:t>
      </w:r>
      <w:proofErr w:type="spellEnd"/>
      <w:r w:rsidR="00FC7F22">
        <w:t xml:space="preserve"> </w:t>
      </w:r>
      <w:proofErr w:type="spellStart"/>
      <w:r w:rsidR="00FC7F22">
        <w:t>mediul</w:t>
      </w:r>
      <w:proofErr w:type="spellEnd"/>
      <w:r w:rsidR="00FC7F22">
        <w:t xml:space="preserve"> din care </w:t>
      </w:r>
      <w:proofErr w:type="spellStart"/>
      <w:r w:rsidR="00FC7F22">
        <w:t>provine</w:t>
      </w:r>
      <w:proofErr w:type="spellEnd"/>
      <w:r w:rsidR="00FC7F22">
        <w:t xml:space="preserve">, </w:t>
      </w:r>
      <w:proofErr w:type="spellStart"/>
      <w:r w:rsidR="00FC7F22">
        <w:t>sprijinind</w:t>
      </w:r>
      <w:proofErr w:type="spellEnd"/>
      <w:r w:rsidR="00FC7F22">
        <w:t xml:space="preserve"> </w:t>
      </w:r>
      <w:proofErr w:type="spellStart"/>
      <w:r w:rsidR="00FC7F22">
        <w:t>astfel</w:t>
      </w:r>
      <w:proofErr w:type="spellEnd"/>
      <w:r w:rsidR="00FC7F22">
        <w:t xml:space="preserve"> </w:t>
      </w:r>
      <w:proofErr w:type="spellStart"/>
      <w:r w:rsidR="00FC7F22">
        <w:t>recuperarea</w:t>
      </w:r>
      <w:proofErr w:type="spellEnd"/>
      <w:r w:rsidR="00FC7F22">
        <w:t xml:space="preserve"> </w:t>
      </w:r>
      <w:proofErr w:type="spellStart"/>
      <w:r w:rsidR="00FC7F22">
        <w:t>în</w:t>
      </w:r>
      <w:proofErr w:type="spellEnd"/>
      <w:r w:rsidR="00FC7F22">
        <w:t xml:space="preserve"> „</w:t>
      </w:r>
      <w:proofErr w:type="spellStart"/>
      <w:r w:rsidR="00FC7F22">
        <w:t>realitatea</w:t>
      </w:r>
      <w:proofErr w:type="spellEnd"/>
      <w:r w:rsidR="00FC7F22">
        <w:t xml:space="preserve">” </w:t>
      </w:r>
      <w:proofErr w:type="spellStart"/>
      <w:r w:rsidR="00FC7F22">
        <w:t>vieții</w:t>
      </w:r>
      <w:proofErr w:type="spellEnd"/>
      <w:r w:rsidR="00FC7F22">
        <w:t xml:space="preserve"> de zi cu zi.  </w:t>
      </w:r>
    </w:p>
    <w:p w14:paraId="4356F67D" w14:textId="77777777" w:rsidR="00F15EDC" w:rsidRPr="00052E14" w:rsidRDefault="00F15EDC" w:rsidP="00A56BCA">
      <w:pPr>
        <w:ind w:firstLine="567"/>
        <w:jc w:val="both"/>
        <w:rPr>
          <w:color w:val="000000"/>
          <w:lang w:val="ro-RO"/>
        </w:rPr>
      </w:pPr>
    </w:p>
    <w:p w14:paraId="7E199B54" w14:textId="4FD1C9E6" w:rsidR="00A56BCA" w:rsidRDefault="00A56BCA" w:rsidP="00A56BCA">
      <w:pPr>
        <w:jc w:val="both"/>
        <w:rPr>
          <w:color w:val="000000"/>
          <w:lang w:val="ro-RO"/>
        </w:rPr>
      </w:pPr>
      <w:r>
        <w:rPr>
          <w:b/>
          <w:lang w:val="ro-RO"/>
        </w:rPr>
        <w:t xml:space="preserve">Resurse umane: </w:t>
      </w:r>
      <w:r w:rsidR="007A71EF">
        <w:rPr>
          <w:b/>
          <w:lang w:val="ro-RO"/>
        </w:rPr>
        <w:t>1</w:t>
      </w:r>
      <w:r w:rsidR="00964BE1">
        <w:rPr>
          <w:b/>
          <w:lang w:val="ro-RO"/>
        </w:rPr>
        <w:t>0</w:t>
      </w:r>
      <w:r w:rsidRPr="004A0CFB">
        <w:rPr>
          <w:b/>
          <w:color w:val="0000FF"/>
          <w:lang w:val="ro-RO"/>
        </w:rPr>
        <w:t xml:space="preserve"> </w:t>
      </w:r>
      <w:proofErr w:type="spellStart"/>
      <w:r w:rsidRPr="004A0CFB">
        <w:rPr>
          <w:b/>
          <w:color w:val="000000"/>
          <w:lang w:val="ro-RO"/>
        </w:rPr>
        <w:t>angajaţi</w:t>
      </w:r>
      <w:proofErr w:type="spellEnd"/>
      <w:r>
        <w:rPr>
          <w:b/>
          <w:color w:val="000000"/>
          <w:lang w:val="ro-RO"/>
        </w:rPr>
        <w:t xml:space="preserve"> (</w:t>
      </w:r>
      <w:r w:rsidR="007A71EF">
        <w:rPr>
          <w:b/>
          <w:color w:val="000000"/>
          <w:lang w:val="ro-RO"/>
        </w:rPr>
        <w:t>6</w:t>
      </w:r>
      <w:r>
        <w:rPr>
          <w:b/>
          <w:color w:val="000000"/>
          <w:lang w:val="ro-RO"/>
        </w:rPr>
        <w:t xml:space="preserve"> asistenți sociali/consilieri în adicții</w:t>
      </w:r>
      <w:r w:rsidR="007A71EF">
        <w:rPr>
          <w:b/>
          <w:color w:val="000000"/>
          <w:lang w:val="ro-RO"/>
        </w:rPr>
        <w:t>, 1 psiholog</w:t>
      </w:r>
      <w:r w:rsidR="00964BE1">
        <w:rPr>
          <w:b/>
          <w:color w:val="000000"/>
          <w:lang w:val="ro-RO"/>
        </w:rPr>
        <w:t>/ consilier în adicții</w:t>
      </w:r>
      <w:r>
        <w:rPr>
          <w:b/>
          <w:color w:val="000000"/>
          <w:lang w:val="ro-RO"/>
        </w:rPr>
        <w:t xml:space="preserve"> și </w:t>
      </w:r>
      <w:r w:rsidR="00F15EDC">
        <w:rPr>
          <w:b/>
          <w:color w:val="000000"/>
          <w:lang w:val="ro-RO"/>
        </w:rPr>
        <w:t>1</w:t>
      </w:r>
      <w:r>
        <w:rPr>
          <w:b/>
          <w:color w:val="000000"/>
          <w:lang w:val="ro-RO"/>
        </w:rPr>
        <w:t xml:space="preserve"> lucrăto</w:t>
      </w:r>
      <w:r w:rsidR="00F15EDC">
        <w:rPr>
          <w:b/>
          <w:color w:val="000000"/>
          <w:lang w:val="ro-RO"/>
        </w:rPr>
        <w:t>r</w:t>
      </w:r>
      <w:r>
        <w:rPr>
          <w:b/>
          <w:color w:val="000000"/>
          <w:lang w:val="ro-RO"/>
        </w:rPr>
        <w:t xml:space="preserve"> social/consilier de egali, 1 contabil</w:t>
      </w:r>
      <w:r w:rsidR="00D54B10">
        <w:rPr>
          <w:b/>
          <w:color w:val="000000"/>
          <w:lang w:val="ro-RO"/>
        </w:rPr>
        <w:t xml:space="preserve"> primar, 1 expert contabil</w:t>
      </w:r>
      <w:r>
        <w:rPr>
          <w:b/>
          <w:color w:val="000000"/>
          <w:lang w:val="ro-RO"/>
        </w:rPr>
        <w:t>)</w:t>
      </w:r>
      <w:r w:rsidRPr="004A0CFB">
        <w:rPr>
          <w:b/>
          <w:color w:val="000000"/>
          <w:lang w:val="ro-RO"/>
        </w:rPr>
        <w:t xml:space="preserve"> </w:t>
      </w:r>
      <w:proofErr w:type="spellStart"/>
      <w:r w:rsidRPr="004A0CFB">
        <w:rPr>
          <w:b/>
          <w:color w:val="000000"/>
          <w:lang w:val="ro-RO"/>
        </w:rPr>
        <w:t>şi</w:t>
      </w:r>
      <w:proofErr w:type="spellEnd"/>
      <w:r w:rsidRPr="004A0CFB">
        <w:rPr>
          <w:b/>
          <w:color w:val="000000"/>
          <w:lang w:val="ro-RO"/>
        </w:rPr>
        <w:t xml:space="preserve"> </w:t>
      </w:r>
      <w:r w:rsidR="00282A60">
        <w:rPr>
          <w:b/>
          <w:color w:val="000000"/>
          <w:lang w:val="ro-RO"/>
        </w:rPr>
        <w:t>15</w:t>
      </w:r>
      <w:r w:rsidRPr="004A0CFB">
        <w:rPr>
          <w:b/>
          <w:color w:val="000000"/>
          <w:lang w:val="ro-RO"/>
        </w:rPr>
        <w:t xml:space="preserve"> voluntari</w:t>
      </w:r>
      <w:r>
        <w:rPr>
          <w:b/>
          <w:color w:val="000000"/>
          <w:lang w:val="ro-RO"/>
        </w:rPr>
        <w:t xml:space="preserve"> (profesioniști, persoane în recuperare, studenți etc)</w:t>
      </w:r>
      <w:r w:rsidRPr="004A0CFB">
        <w:rPr>
          <w:color w:val="000000"/>
          <w:lang w:val="ro-RO"/>
        </w:rPr>
        <w:t>.</w:t>
      </w:r>
    </w:p>
    <w:p w14:paraId="7C067111" w14:textId="77777777" w:rsidR="00FE0214" w:rsidRDefault="00FE0214" w:rsidP="00A56BCA">
      <w:pPr>
        <w:jc w:val="both"/>
        <w:rPr>
          <w:color w:val="000000"/>
          <w:lang w:val="ro-RO"/>
        </w:rPr>
      </w:pPr>
    </w:p>
    <w:p w14:paraId="5AF4629F" w14:textId="3DD557AE" w:rsidR="00FE0214" w:rsidRDefault="00FE0214" w:rsidP="00A56BCA">
      <w:pPr>
        <w:jc w:val="both"/>
        <w:rPr>
          <w:color w:val="000000"/>
          <w:lang w:val="ro-RO"/>
        </w:rPr>
      </w:pPr>
      <w:r w:rsidRPr="00FE0214">
        <w:rPr>
          <w:color w:val="000000"/>
          <w:lang w:val="ro-RO"/>
        </w:rPr>
        <w:t>Echipa multidisciplinară implicată în derularea serviciilor:</w:t>
      </w:r>
      <w:r>
        <w:rPr>
          <w:color w:val="000000"/>
          <w:lang w:val="ro-RO"/>
        </w:rPr>
        <w:t xml:space="preserve"> Floyd Frantz – </w:t>
      </w:r>
      <w:r w:rsidR="00AA6C4C">
        <w:rPr>
          <w:color w:val="000000"/>
          <w:lang w:val="ro-RO"/>
        </w:rPr>
        <w:t xml:space="preserve">fondator și </w:t>
      </w:r>
      <w:r>
        <w:rPr>
          <w:color w:val="000000"/>
          <w:lang w:val="ro-RO"/>
        </w:rPr>
        <w:t>supervizor de specialitate, misionar OCM</w:t>
      </w:r>
      <w:r w:rsidR="00A560F7">
        <w:rPr>
          <w:color w:val="000000"/>
          <w:lang w:val="ro-RO"/>
        </w:rPr>
        <w:t>C</w:t>
      </w:r>
      <w:r>
        <w:rPr>
          <w:color w:val="000000"/>
          <w:lang w:val="ro-RO"/>
        </w:rPr>
        <w:t>, Claudia Varga – asistent social</w:t>
      </w:r>
      <w:r w:rsidR="00F15EDC">
        <w:rPr>
          <w:color w:val="000000"/>
          <w:lang w:val="ro-RO"/>
        </w:rPr>
        <w:t>,</w:t>
      </w:r>
      <w:r>
        <w:rPr>
          <w:color w:val="000000"/>
          <w:lang w:val="ro-RO"/>
        </w:rPr>
        <w:t xml:space="preserve"> coordonator program, Nicoleta Amariei – asistent social, coordonator clinic, Laura Popovici – consilier familial, psihoterapeut, Alexandra </w:t>
      </w:r>
      <w:r w:rsidR="00F15EDC">
        <w:rPr>
          <w:color w:val="000000"/>
          <w:lang w:val="ro-RO"/>
        </w:rPr>
        <w:t>Cioaza</w:t>
      </w:r>
      <w:r>
        <w:rPr>
          <w:color w:val="000000"/>
          <w:lang w:val="ro-RO"/>
        </w:rPr>
        <w:t xml:space="preserve"> – asistent social</w:t>
      </w:r>
      <w:r w:rsidR="00AA6C4C">
        <w:rPr>
          <w:color w:val="000000"/>
          <w:lang w:val="ro-RO"/>
        </w:rPr>
        <w:t>/</w:t>
      </w:r>
      <w:r>
        <w:rPr>
          <w:color w:val="000000"/>
          <w:lang w:val="ro-RO"/>
        </w:rPr>
        <w:t xml:space="preserve">consilier în adicții, </w:t>
      </w:r>
      <w:r w:rsidR="00F15EDC">
        <w:rPr>
          <w:color w:val="000000"/>
          <w:lang w:val="ro-RO"/>
        </w:rPr>
        <w:t>Tamaș Elena -  asistent social</w:t>
      </w:r>
      <w:r w:rsidR="00AA6C4C">
        <w:rPr>
          <w:color w:val="000000"/>
          <w:lang w:val="ro-RO"/>
        </w:rPr>
        <w:t>/</w:t>
      </w:r>
      <w:r w:rsidR="00F15EDC">
        <w:rPr>
          <w:color w:val="000000"/>
          <w:lang w:val="ro-RO"/>
        </w:rPr>
        <w:t>consilier în adicții,</w:t>
      </w:r>
      <w:r w:rsidR="007A71EF">
        <w:rPr>
          <w:color w:val="000000"/>
          <w:lang w:val="ro-RO"/>
        </w:rPr>
        <w:t xml:space="preserve"> Groza Denisa – asistent social</w:t>
      </w:r>
      <w:r w:rsidR="00AA6C4C">
        <w:rPr>
          <w:color w:val="000000"/>
          <w:lang w:val="ro-RO"/>
        </w:rPr>
        <w:t>/consilier în adicții</w:t>
      </w:r>
      <w:r w:rsidR="007A71EF">
        <w:rPr>
          <w:color w:val="000000"/>
          <w:lang w:val="ro-RO"/>
        </w:rPr>
        <w:t>, Popovici Antonia</w:t>
      </w:r>
      <w:r w:rsidR="00964BE1">
        <w:rPr>
          <w:color w:val="000000"/>
          <w:lang w:val="ro-RO"/>
        </w:rPr>
        <w:t xml:space="preserve"> - psiholog</w:t>
      </w:r>
      <w:r w:rsidR="007A71EF">
        <w:rPr>
          <w:color w:val="000000"/>
          <w:lang w:val="ro-RO"/>
        </w:rPr>
        <w:t xml:space="preserve"> </w:t>
      </w:r>
      <w:r w:rsidR="00964BE1">
        <w:rPr>
          <w:color w:val="000000"/>
          <w:lang w:val="ro-RO"/>
        </w:rPr>
        <w:t xml:space="preserve"> / Axenia </w:t>
      </w:r>
      <w:proofErr w:type="spellStart"/>
      <w:r w:rsidR="00964BE1">
        <w:rPr>
          <w:color w:val="000000"/>
          <w:lang w:val="ro-RO"/>
        </w:rPr>
        <w:t>Băbășan</w:t>
      </w:r>
      <w:proofErr w:type="spellEnd"/>
      <w:r w:rsidR="00964BE1">
        <w:rPr>
          <w:color w:val="000000"/>
          <w:lang w:val="ro-RO"/>
        </w:rPr>
        <w:t xml:space="preserve"> </w:t>
      </w:r>
      <w:r w:rsidR="007A71EF">
        <w:rPr>
          <w:color w:val="000000"/>
          <w:lang w:val="ro-RO"/>
        </w:rPr>
        <w:t xml:space="preserve">– </w:t>
      </w:r>
      <w:r w:rsidR="00964BE1">
        <w:rPr>
          <w:color w:val="000000"/>
          <w:lang w:val="ro-RO"/>
        </w:rPr>
        <w:t>consilier în adicții</w:t>
      </w:r>
      <w:r w:rsidR="007A71EF">
        <w:rPr>
          <w:color w:val="000000"/>
          <w:lang w:val="ro-RO"/>
        </w:rPr>
        <w:t>,</w:t>
      </w:r>
      <w:r w:rsidR="00F15EDC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Gabriel Bratu – lucrător social</w:t>
      </w:r>
      <w:r w:rsidR="007A71EF">
        <w:rPr>
          <w:color w:val="000000"/>
          <w:lang w:val="ro-RO"/>
        </w:rPr>
        <w:t>/</w:t>
      </w:r>
      <w:r>
        <w:rPr>
          <w:color w:val="000000"/>
          <w:lang w:val="ro-RO"/>
        </w:rPr>
        <w:t xml:space="preserve"> consilier de egali</w:t>
      </w:r>
      <w:r w:rsidR="00A560F7">
        <w:rPr>
          <w:color w:val="000000"/>
          <w:lang w:val="ro-RO"/>
        </w:rPr>
        <w:t>,</w:t>
      </w:r>
      <w:r w:rsidR="00F15EDC">
        <w:rPr>
          <w:color w:val="000000"/>
          <w:lang w:val="ro-RO"/>
        </w:rPr>
        <w:t xml:space="preserve"> </w:t>
      </w:r>
      <w:r w:rsidR="00A560F7">
        <w:rPr>
          <w:color w:val="000000"/>
          <w:lang w:val="ro-RO"/>
        </w:rPr>
        <w:t xml:space="preserve">Emilia Moraru – asistent administrativ / contabilitate primară, Mircea </w:t>
      </w:r>
      <w:proofErr w:type="spellStart"/>
      <w:r w:rsidR="00A560F7">
        <w:rPr>
          <w:color w:val="000000"/>
          <w:lang w:val="ro-RO"/>
        </w:rPr>
        <w:t>Păvălucă</w:t>
      </w:r>
      <w:proofErr w:type="spellEnd"/>
      <w:r w:rsidR="00A560F7">
        <w:rPr>
          <w:color w:val="000000"/>
          <w:lang w:val="ro-RO"/>
        </w:rPr>
        <w:t xml:space="preserve"> – expert contabil.</w:t>
      </w:r>
      <w:r w:rsidR="00964BE1">
        <w:rPr>
          <w:color w:val="000000"/>
          <w:lang w:val="ro-RO"/>
        </w:rPr>
        <w:t xml:space="preserve"> În continuare resimțim nevoia unui preot / consilier spiritual care să activeze ca și angajat în cadrul echipei noastre.</w:t>
      </w:r>
    </w:p>
    <w:p w14:paraId="3768F42E" w14:textId="77777777" w:rsidR="00A56BCA" w:rsidRDefault="00A56BCA" w:rsidP="00A56BCA">
      <w:pPr>
        <w:jc w:val="both"/>
        <w:rPr>
          <w:color w:val="000000"/>
          <w:lang w:val="ro-RO"/>
        </w:rPr>
      </w:pPr>
    </w:p>
    <w:p w14:paraId="506C5C8E" w14:textId="77777777" w:rsidR="00A56BCA" w:rsidRPr="00052E14" w:rsidRDefault="00A56BCA" w:rsidP="00A56BCA">
      <w:pPr>
        <w:jc w:val="both"/>
        <w:rPr>
          <w:color w:val="000000"/>
          <w:lang w:val="ro-RO"/>
        </w:rPr>
      </w:pPr>
      <w:r w:rsidRPr="00052E14">
        <w:rPr>
          <w:b/>
          <w:color w:val="000000"/>
          <w:lang w:val="ro-RO"/>
        </w:rPr>
        <w:t>Metodologia</w:t>
      </w:r>
      <w:r w:rsidRPr="00052E14">
        <w:rPr>
          <w:color w:val="000000"/>
          <w:lang w:val="ro-RO"/>
        </w:rPr>
        <w:t xml:space="preserve"> acordării serviciilor noastre constă în abordarea folosită de modelul Minnesota de tratament al </w:t>
      </w:r>
      <w:proofErr w:type="spellStart"/>
      <w:r w:rsidRPr="00052E14">
        <w:rPr>
          <w:color w:val="000000"/>
          <w:lang w:val="ro-RO"/>
        </w:rPr>
        <w:t>adicţiilor</w:t>
      </w:r>
      <w:proofErr w:type="spellEnd"/>
      <w:r w:rsidRPr="00052E14">
        <w:rPr>
          <w:color w:val="000000"/>
          <w:lang w:val="ro-RO"/>
        </w:rPr>
        <w:t xml:space="preserve">, cunoscut </w:t>
      </w:r>
      <w:proofErr w:type="spellStart"/>
      <w:r w:rsidRPr="00052E14">
        <w:rPr>
          <w:color w:val="000000"/>
          <w:lang w:val="ro-RO"/>
        </w:rPr>
        <w:t>şi</w:t>
      </w:r>
      <w:proofErr w:type="spellEnd"/>
      <w:r w:rsidRPr="00052E14">
        <w:rPr>
          <w:color w:val="000000"/>
          <w:lang w:val="ro-RO"/>
        </w:rPr>
        <w:t xml:space="preserve"> ca modelul de recuperare </w:t>
      </w:r>
      <w:proofErr w:type="spellStart"/>
      <w:r w:rsidRPr="00052E14">
        <w:rPr>
          <w:color w:val="000000"/>
          <w:lang w:val="ro-RO"/>
        </w:rPr>
        <w:t>bio-psiho-socio</w:t>
      </w:r>
      <w:proofErr w:type="spellEnd"/>
      <w:r w:rsidRPr="00052E14">
        <w:rPr>
          <w:color w:val="000000"/>
          <w:lang w:val="ro-RO"/>
        </w:rPr>
        <w:t xml:space="preserve"> -spiritual sau </w:t>
      </w:r>
      <w:proofErr w:type="spellStart"/>
      <w:r w:rsidRPr="00052E14">
        <w:rPr>
          <w:color w:val="000000"/>
          <w:lang w:val="ro-RO"/>
        </w:rPr>
        <w:t>multi</w:t>
      </w:r>
      <w:proofErr w:type="spellEnd"/>
      <w:r w:rsidRPr="00052E14">
        <w:rPr>
          <w:color w:val="000000"/>
          <w:lang w:val="ro-RO"/>
        </w:rPr>
        <w:t xml:space="preserve">-disciplinar. Echipa multidisciplinară (consilierul în </w:t>
      </w:r>
      <w:proofErr w:type="spellStart"/>
      <w:r w:rsidRPr="00052E14">
        <w:rPr>
          <w:color w:val="000000"/>
          <w:lang w:val="ro-RO"/>
        </w:rPr>
        <w:t>adicţie</w:t>
      </w:r>
      <w:proofErr w:type="spellEnd"/>
      <w:r w:rsidRPr="00052E14">
        <w:rPr>
          <w:color w:val="000000"/>
          <w:lang w:val="ro-RO"/>
        </w:rPr>
        <w:t xml:space="preserve">, medic, medic psihiatru, </w:t>
      </w:r>
      <w:r w:rsidRPr="00052E14">
        <w:rPr>
          <w:color w:val="000000"/>
          <w:lang w:val="ro-RO"/>
        </w:rPr>
        <w:lastRenderedPageBreak/>
        <w:t xml:space="preserve">psiholog, asistent social, consilier spiritual, consilier familial etc.) conlucrează în încercarea de a-l sprijini pe beneficiar să realizeze recuperarea în toate dimensiunile </w:t>
      </w:r>
      <w:proofErr w:type="spellStart"/>
      <w:r w:rsidRPr="00052E14">
        <w:rPr>
          <w:color w:val="000000"/>
          <w:lang w:val="ro-RO"/>
        </w:rPr>
        <w:t>vieţii</w:t>
      </w:r>
      <w:proofErr w:type="spellEnd"/>
      <w:r w:rsidRPr="00052E14">
        <w:rPr>
          <w:color w:val="000000"/>
          <w:lang w:val="ro-RO"/>
        </w:rPr>
        <w:t xml:space="preserve"> lui.</w:t>
      </w:r>
    </w:p>
    <w:p w14:paraId="2A695FAC" w14:textId="61E7E016" w:rsidR="007A71EF" w:rsidRDefault="00A56BCA" w:rsidP="007A71EF">
      <w:pPr>
        <w:ind w:firstLine="360"/>
        <w:jc w:val="both"/>
        <w:rPr>
          <w:color w:val="000000"/>
          <w:szCs w:val="28"/>
          <w:lang w:val="ro-RO"/>
        </w:rPr>
      </w:pPr>
      <w:r w:rsidRPr="00052E14">
        <w:rPr>
          <w:b/>
          <w:color w:val="000000"/>
          <w:szCs w:val="28"/>
          <w:lang w:val="ro-RO"/>
        </w:rPr>
        <w:t>Calitatea serviciilor</w:t>
      </w:r>
      <w:r w:rsidRPr="00052E14">
        <w:rPr>
          <w:color w:val="000000"/>
          <w:szCs w:val="28"/>
          <w:lang w:val="ro-RO"/>
        </w:rPr>
        <w:t xml:space="preserve"> pe care le oferim le raportăm la standardele legale reglementate de </w:t>
      </w:r>
      <w:r w:rsidRPr="00211DBB">
        <w:rPr>
          <w:color w:val="000000"/>
          <w:szCs w:val="28"/>
          <w:lang w:val="ro-RO"/>
        </w:rPr>
        <w:t>LEGE Nr. 197 din 1 noiembrie 2012</w:t>
      </w:r>
      <w:r>
        <w:rPr>
          <w:color w:val="000000"/>
          <w:szCs w:val="28"/>
          <w:lang w:val="ro-RO"/>
        </w:rPr>
        <w:t xml:space="preserve"> și </w:t>
      </w:r>
      <w:r w:rsidRPr="00211DBB">
        <w:rPr>
          <w:color w:val="000000"/>
          <w:szCs w:val="28"/>
          <w:lang w:val="ro-RO"/>
        </w:rPr>
        <w:t>HOTĂRÂRE</w:t>
      </w:r>
      <w:r>
        <w:rPr>
          <w:color w:val="000000"/>
          <w:szCs w:val="28"/>
          <w:lang w:val="ro-RO"/>
        </w:rPr>
        <w:t>A</w:t>
      </w:r>
      <w:r w:rsidRPr="00211DBB">
        <w:rPr>
          <w:color w:val="000000"/>
          <w:szCs w:val="28"/>
          <w:lang w:val="ro-RO"/>
        </w:rPr>
        <w:t xml:space="preserve"> Nr. 118 din 19 februarie 2014</w:t>
      </w:r>
      <w:r>
        <w:rPr>
          <w:color w:val="000000"/>
          <w:szCs w:val="28"/>
          <w:lang w:val="ro-RO"/>
        </w:rPr>
        <w:t xml:space="preserve"> </w:t>
      </w:r>
      <w:r w:rsidRPr="00211DBB">
        <w:rPr>
          <w:color w:val="000000"/>
          <w:szCs w:val="28"/>
          <w:lang w:val="ro-RO"/>
        </w:rPr>
        <w:t>pentru aprobarea Normelor metodologice de aplicare</w:t>
      </w:r>
      <w:r>
        <w:rPr>
          <w:color w:val="000000"/>
          <w:szCs w:val="28"/>
          <w:lang w:val="ro-RO"/>
        </w:rPr>
        <w:t xml:space="preserve"> </w:t>
      </w:r>
      <w:r w:rsidRPr="00211DBB">
        <w:rPr>
          <w:color w:val="000000"/>
          <w:szCs w:val="28"/>
          <w:lang w:val="ro-RO"/>
        </w:rPr>
        <w:t xml:space="preserve">privind asigurarea </w:t>
      </w:r>
      <w:proofErr w:type="spellStart"/>
      <w:r w:rsidRPr="00211DBB">
        <w:rPr>
          <w:color w:val="000000"/>
          <w:szCs w:val="28"/>
          <w:lang w:val="ro-RO"/>
        </w:rPr>
        <w:t>calităţii</w:t>
      </w:r>
      <w:proofErr w:type="spellEnd"/>
      <w:r w:rsidRPr="00211DBB">
        <w:rPr>
          <w:color w:val="000000"/>
          <w:szCs w:val="28"/>
          <w:lang w:val="ro-RO"/>
        </w:rPr>
        <w:t xml:space="preserve"> în domeniul serviciilor sociale</w:t>
      </w:r>
      <w:r>
        <w:rPr>
          <w:color w:val="000000"/>
          <w:szCs w:val="28"/>
          <w:lang w:val="ro-RO"/>
        </w:rPr>
        <w:t>. În acest sens</w:t>
      </w:r>
      <w:r w:rsidRPr="00143D72">
        <w:rPr>
          <w:color w:val="000000"/>
          <w:szCs w:val="28"/>
          <w:lang w:val="ro-RO"/>
        </w:rPr>
        <w:t>,</w:t>
      </w:r>
      <w:r>
        <w:rPr>
          <w:color w:val="000000"/>
          <w:szCs w:val="28"/>
          <w:lang w:val="ro-RO"/>
        </w:rPr>
        <w:t xml:space="preserve"> am primit </w:t>
      </w:r>
      <w:r w:rsidRPr="00C10E28">
        <w:rPr>
          <w:b/>
          <w:color w:val="000000"/>
          <w:szCs w:val="28"/>
          <w:lang w:val="ro-RO"/>
        </w:rPr>
        <w:t>licența de funcționare</w:t>
      </w:r>
      <w:r>
        <w:rPr>
          <w:color w:val="000000"/>
          <w:szCs w:val="28"/>
          <w:lang w:val="ro-RO"/>
        </w:rPr>
        <w:t xml:space="preserve"> pentru </w:t>
      </w:r>
    </w:p>
    <w:p w14:paraId="298E328E" w14:textId="29E3F4F5" w:rsidR="007A71EF" w:rsidRPr="007A71EF" w:rsidRDefault="00A56BCA" w:rsidP="007A71EF">
      <w:pPr>
        <w:pStyle w:val="Listparagraf"/>
        <w:numPr>
          <w:ilvl w:val="0"/>
          <w:numId w:val="29"/>
        </w:numPr>
        <w:jc w:val="both"/>
        <w:rPr>
          <w:b/>
        </w:rPr>
      </w:pPr>
      <w:r w:rsidRPr="007A71EF">
        <w:rPr>
          <w:b/>
          <w:i/>
          <w:lang w:val="ro-RO"/>
        </w:rPr>
        <w:t>Centrul de servicii de asistență comunitară în adicții ”Răscruci</w:t>
      </w:r>
      <w:r w:rsidRPr="007A71EF">
        <w:rPr>
          <w:lang w:val="ro-RO"/>
        </w:rPr>
        <w:t>”</w:t>
      </w:r>
      <w:r w:rsidR="00282A60" w:rsidRPr="007A71EF">
        <w:rPr>
          <w:lang w:val="ro-RO"/>
        </w:rPr>
        <w:t xml:space="preserve">, </w:t>
      </w:r>
      <w:r w:rsidR="00282A60">
        <w:t>seria: LF, nr. 0001612,</w:t>
      </w:r>
      <w:r w:rsidR="00D9627B">
        <w:t xml:space="preserve"> </w:t>
      </w:r>
      <w:r w:rsidR="00D9627B" w:rsidRPr="00D9627B">
        <w:t>din 28.10.2015.</w:t>
      </w:r>
      <w:r w:rsidR="00282A60">
        <w:t xml:space="preserve"> cu </w:t>
      </w:r>
      <w:proofErr w:type="spellStart"/>
      <w:r w:rsidR="00282A60">
        <w:t>reacreditare</w:t>
      </w:r>
      <w:proofErr w:type="spellEnd"/>
      <w:r w:rsidR="00282A60">
        <w:t xml:space="preserve"> </w:t>
      </w:r>
      <w:proofErr w:type="spellStart"/>
      <w:r w:rsidR="00282A60">
        <w:t>prin</w:t>
      </w:r>
      <w:proofErr w:type="spellEnd"/>
      <w:r w:rsidR="00282A60">
        <w:t xml:space="preserve"> </w:t>
      </w:r>
      <w:proofErr w:type="spellStart"/>
      <w:r w:rsidR="00282A60" w:rsidRPr="009655EC">
        <w:t>Licență</w:t>
      </w:r>
      <w:proofErr w:type="spellEnd"/>
      <w:r w:rsidR="00282A60" w:rsidRPr="009655EC">
        <w:t xml:space="preserve"> de </w:t>
      </w:r>
      <w:proofErr w:type="spellStart"/>
      <w:r w:rsidR="00282A60" w:rsidRPr="009655EC">
        <w:t>funcționare</w:t>
      </w:r>
      <w:proofErr w:type="spellEnd"/>
      <w:r w:rsidR="00282A60" w:rsidRPr="009655EC">
        <w:t xml:space="preserve"> </w:t>
      </w:r>
      <w:proofErr w:type="spellStart"/>
      <w:r w:rsidR="00282A60" w:rsidRPr="009655EC">
        <w:t>definitivă</w:t>
      </w:r>
      <w:proofErr w:type="spellEnd"/>
      <w:r w:rsidR="00282A60" w:rsidRPr="009655EC">
        <w:t xml:space="preserve"> Seria LF nr. 0009715 din 21.08.2020</w:t>
      </w:r>
      <w:r w:rsidR="00282A60">
        <w:t>.</w:t>
      </w:r>
      <w:r w:rsidRPr="007A71EF">
        <w:rPr>
          <w:color w:val="000000"/>
          <w:lang w:val="ro-RO"/>
        </w:rPr>
        <w:t xml:space="preserve"> </w:t>
      </w:r>
      <w:r w:rsidR="00A560F7" w:rsidRPr="007A71EF">
        <w:rPr>
          <w:color w:val="000000"/>
          <w:lang w:val="ro-RO"/>
        </w:rPr>
        <w:t xml:space="preserve"> </w:t>
      </w:r>
    </w:p>
    <w:p w14:paraId="64B4FC62" w14:textId="00892CF4" w:rsidR="007A71EF" w:rsidRPr="007A71EF" w:rsidRDefault="00A560F7" w:rsidP="007A71EF">
      <w:pPr>
        <w:pStyle w:val="Listparagraf"/>
        <w:numPr>
          <w:ilvl w:val="0"/>
          <w:numId w:val="29"/>
        </w:numPr>
        <w:jc w:val="both"/>
        <w:rPr>
          <w:b/>
        </w:rPr>
      </w:pPr>
      <w:r w:rsidRPr="007A71EF">
        <w:rPr>
          <w:rFonts w:eastAsia="Times"/>
          <w:b/>
          <w:i/>
          <w:iCs/>
        </w:rPr>
        <w:t xml:space="preserve">Centrul de </w:t>
      </w:r>
      <w:proofErr w:type="spellStart"/>
      <w:r w:rsidRPr="007A71EF">
        <w:rPr>
          <w:rFonts w:eastAsia="Times"/>
          <w:b/>
          <w:i/>
          <w:iCs/>
        </w:rPr>
        <w:t>prevenire</w:t>
      </w:r>
      <w:proofErr w:type="spellEnd"/>
      <w:r w:rsidRPr="007A71EF">
        <w:rPr>
          <w:rFonts w:eastAsia="Times"/>
          <w:b/>
          <w:i/>
          <w:iCs/>
        </w:rPr>
        <w:t xml:space="preserve">, </w:t>
      </w:r>
      <w:proofErr w:type="spellStart"/>
      <w:r w:rsidRPr="007A71EF">
        <w:rPr>
          <w:rFonts w:eastAsia="Times"/>
          <w:b/>
          <w:i/>
          <w:iCs/>
        </w:rPr>
        <w:t>evaluare</w:t>
      </w:r>
      <w:proofErr w:type="spellEnd"/>
      <w:r w:rsidRPr="007A71EF">
        <w:rPr>
          <w:rFonts w:eastAsia="Times"/>
          <w:b/>
          <w:i/>
          <w:iCs/>
        </w:rPr>
        <w:t xml:space="preserve"> </w:t>
      </w:r>
      <w:proofErr w:type="spellStart"/>
      <w:r w:rsidRPr="007A71EF">
        <w:rPr>
          <w:rFonts w:eastAsia="Times"/>
          <w:b/>
          <w:i/>
          <w:iCs/>
        </w:rPr>
        <w:t>și</w:t>
      </w:r>
      <w:proofErr w:type="spellEnd"/>
      <w:r w:rsidRPr="007A71EF">
        <w:rPr>
          <w:rFonts w:eastAsia="Times"/>
          <w:b/>
          <w:i/>
          <w:iCs/>
        </w:rPr>
        <w:t xml:space="preserve"> </w:t>
      </w:r>
      <w:proofErr w:type="spellStart"/>
      <w:r w:rsidRPr="007A71EF">
        <w:rPr>
          <w:rFonts w:eastAsia="Times"/>
          <w:b/>
          <w:i/>
          <w:iCs/>
        </w:rPr>
        <w:t>consiliere</w:t>
      </w:r>
      <w:proofErr w:type="spellEnd"/>
      <w:r w:rsidRPr="007A71EF">
        <w:rPr>
          <w:rFonts w:eastAsia="Times"/>
          <w:b/>
          <w:i/>
          <w:iCs/>
        </w:rPr>
        <w:t xml:space="preserve"> </w:t>
      </w:r>
      <w:proofErr w:type="spellStart"/>
      <w:proofErr w:type="gramStart"/>
      <w:r w:rsidRPr="007A71EF">
        <w:rPr>
          <w:rFonts w:eastAsia="Times"/>
          <w:b/>
          <w:i/>
          <w:iCs/>
        </w:rPr>
        <w:t>antidrog</w:t>
      </w:r>
      <w:proofErr w:type="spellEnd"/>
      <w:r w:rsidRPr="007A71EF">
        <w:rPr>
          <w:rFonts w:eastAsia="Times"/>
          <w:b/>
          <w:i/>
          <w:iCs/>
        </w:rPr>
        <w:t xml:space="preserve"> ”Casa</w:t>
      </w:r>
      <w:proofErr w:type="gramEnd"/>
      <w:r w:rsidRPr="007A71EF">
        <w:rPr>
          <w:rFonts w:eastAsia="Times"/>
          <w:b/>
          <w:i/>
          <w:iCs/>
        </w:rPr>
        <w:t xml:space="preserve"> </w:t>
      </w:r>
      <w:proofErr w:type="spellStart"/>
      <w:r w:rsidRPr="007A71EF">
        <w:rPr>
          <w:rFonts w:eastAsia="Times"/>
          <w:b/>
          <w:i/>
          <w:iCs/>
        </w:rPr>
        <w:t>Albă</w:t>
      </w:r>
      <w:proofErr w:type="spellEnd"/>
      <w:r w:rsidRPr="007A71EF">
        <w:rPr>
          <w:rFonts w:eastAsia="Times"/>
          <w:b/>
          <w:i/>
          <w:iCs/>
        </w:rPr>
        <w:t>”,</w:t>
      </w:r>
      <w:r w:rsidRPr="007A71EF">
        <w:rPr>
          <w:rFonts w:eastAsia="Times"/>
          <w:b/>
        </w:rP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 w:rsidRPr="0096487E">
        <w:t>licența</w:t>
      </w:r>
      <w:proofErr w:type="spellEnd"/>
      <w:r w:rsidRPr="0096487E">
        <w:t xml:space="preserve"> de </w:t>
      </w:r>
      <w:proofErr w:type="spellStart"/>
      <w:r w:rsidRPr="0096487E">
        <w:t>funcționare</w:t>
      </w:r>
      <w:proofErr w:type="spellEnd"/>
      <w:r w:rsidRPr="0096487E">
        <w:t xml:space="preserve"> </w:t>
      </w:r>
      <w:proofErr w:type="spellStart"/>
      <w:r w:rsidRPr="0096487E">
        <w:t>definitivă</w:t>
      </w:r>
      <w:proofErr w:type="spellEnd"/>
      <w:r w:rsidRPr="0096487E">
        <w:t xml:space="preserve"> Seria LF nr. 0004184 din 15.11.2016</w:t>
      </w:r>
      <w:r w:rsidR="007A71EF">
        <w:t xml:space="preserve"> </w:t>
      </w:r>
      <w:proofErr w:type="spellStart"/>
      <w:r w:rsidR="007A71EF">
        <w:t>și</w:t>
      </w:r>
      <w:proofErr w:type="spellEnd"/>
      <w:r w:rsidR="007A71EF">
        <w:t xml:space="preserve"> </w:t>
      </w:r>
      <w:proofErr w:type="spellStart"/>
      <w:r w:rsidR="007A71EF">
        <w:t>relicențierea</w:t>
      </w:r>
      <w:proofErr w:type="spellEnd"/>
      <w:r w:rsidR="007A71EF">
        <w:t xml:space="preserve"> </w:t>
      </w:r>
      <w:proofErr w:type="spellStart"/>
      <w:r w:rsidR="007A71EF">
        <w:t>în</w:t>
      </w:r>
      <w:proofErr w:type="spellEnd"/>
      <w:r w:rsidR="007A71EF">
        <w:t xml:space="preserve"> 30.05.2022 </w:t>
      </w:r>
      <w:proofErr w:type="spellStart"/>
      <w:r w:rsidR="007A71EF">
        <w:t>prin</w:t>
      </w:r>
      <w:proofErr w:type="spellEnd"/>
      <w:r w:rsidR="007A71EF">
        <w:t xml:space="preserve"> </w:t>
      </w:r>
      <w:proofErr w:type="spellStart"/>
      <w:r w:rsidR="007A71EF">
        <w:t>Licență</w:t>
      </w:r>
      <w:proofErr w:type="spellEnd"/>
      <w:r w:rsidR="007A71EF">
        <w:t xml:space="preserve"> de </w:t>
      </w:r>
      <w:proofErr w:type="spellStart"/>
      <w:r w:rsidR="007A71EF">
        <w:t>funcționare</w:t>
      </w:r>
      <w:proofErr w:type="spellEnd"/>
      <w:r w:rsidR="007A71EF">
        <w:t xml:space="preserve"> Seria LF nr. 0011581</w:t>
      </w:r>
      <w:r w:rsidR="007A71EF" w:rsidRPr="0096487E">
        <w:t xml:space="preserve">. </w:t>
      </w:r>
    </w:p>
    <w:p w14:paraId="0E433656" w14:textId="77777777" w:rsidR="007A71EF" w:rsidRDefault="007A71EF" w:rsidP="007A71EF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602DFCE6" w14:textId="373EC261" w:rsidR="00800114" w:rsidRDefault="00A56BCA" w:rsidP="00800114">
      <w:pPr>
        <w:tabs>
          <w:tab w:val="left" w:pos="360"/>
          <w:tab w:val="left" w:pos="720"/>
          <w:tab w:val="left" w:pos="1440"/>
        </w:tabs>
        <w:jc w:val="both"/>
        <w:rPr>
          <w:color w:val="000000"/>
        </w:rPr>
      </w:pPr>
      <w:r>
        <w:rPr>
          <w:b/>
          <w:color w:val="000000"/>
          <w:lang w:val="ro-RO"/>
        </w:rPr>
        <w:tab/>
      </w:r>
      <w:r w:rsidRPr="00A52654">
        <w:rPr>
          <w:b/>
          <w:color w:val="000000"/>
          <w:lang w:val="ro-RO"/>
        </w:rPr>
        <w:t>În derularea acestui proiect am colaborat</w:t>
      </w:r>
      <w:r w:rsidRPr="00A52654">
        <w:rPr>
          <w:color w:val="000000"/>
          <w:lang w:val="ro-RO"/>
        </w:rPr>
        <w:t xml:space="preserve"> </w:t>
      </w:r>
      <w:r w:rsidRPr="00A52654">
        <w:rPr>
          <w:b/>
          <w:color w:val="000000"/>
          <w:lang w:val="ro-RO"/>
        </w:rPr>
        <w:t>cu</w:t>
      </w:r>
      <w:r w:rsidRPr="00A52654">
        <w:rPr>
          <w:color w:val="000000"/>
          <w:lang w:val="ro-RO"/>
        </w:rPr>
        <w:t xml:space="preserve"> </w:t>
      </w:r>
      <w:r w:rsidRPr="005F5E67">
        <w:rPr>
          <w:color w:val="000000"/>
          <w:lang w:val="ro-RO"/>
        </w:rPr>
        <w:t xml:space="preserve">Primăria și Consiliul Local Cluj-Napoca, Direcția de Asistență Socială și Medicală – </w:t>
      </w:r>
      <w:r w:rsidR="00800114">
        <w:rPr>
          <w:color w:val="000000"/>
          <w:lang w:val="ro-RO"/>
        </w:rPr>
        <w:t xml:space="preserve">finanțare și </w:t>
      </w:r>
      <w:r w:rsidRPr="005F5E67">
        <w:rPr>
          <w:color w:val="000000"/>
          <w:lang w:val="ro-RO"/>
        </w:rPr>
        <w:t>oferirea serviciilor programului ca resursă pentru comunitate</w:t>
      </w:r>
      <w:r w:rsidR="00800114">
        <w:rPr>
          <w:color w:val="000000"/>
          <w:lang w:val="ro-RO"/>
        </w:rPr>
        <w:t xml:space="preserve">, </w:t>
      </w:r>
      <w:proofErr w:type="spellStart"/>
      <w:r w:rsidR="00800114">
        <w:rPr>
          <w:color w:val="000000"/>
        </w:rPr>
        <w:t>referiri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clienți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spre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rezolvarea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problemelor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sociale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medicale</w:t>
      </w:r>
      <w:proofErr w:type="spellEnd"/>
      <w:r w:rsidRPr="005F5E67">
        <w:rPr>
          <w:color w:val="000000"/>
          <w:lang w:val="ro-RO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Arhiepiscopia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Vadului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>
        <w:rPr>
          <w:color w:val="000000"/>
        </w:rPr>
        <w:t>Feleacului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Clujului</w:t>
      </w:r>
      <w:proofErr w:type="spellEnd"/>
      <w:r w:rsidR="00800114">
        <w:rPr>
          <w:color w:val="000000"/>
        </w:rPr>
        <w:t xml:space="preserve"> – </w:t>
      </w:r>
      <w:proofErr w:type="spellStart"/>
      <w:r w:rsidR="00800114">
        <w:rPr>
          <w:color w:val="000000"/>
        </w:rPr>
        <w:t>comodat</w:t>
      </w:r>
      <w:proofErr w:type="spellEnd"/>
      <w:r w:rsidR="00800114">
        <w:rPr>
          <w:color w:val="000000"/>
        </w:rPr>
        <w:t xml:space="preserve"> pentru </w:t>
      </w:r>
      <w:proofErr w:type="spellStart"/>
      <w:r w:rsidR="00800114">
        <w:rPr>
          <w:color w:val="000000"/>
        </w:rPr>
        <w:t>acordarea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spațiului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funcționare</w:t>
      </w:r>
      <w:proofErr w:type="spellEnd"/>
      <w:r w:rsidR="00800114">
        <w:rPr>
          <w:color w:val="000000"/>
        </w:rPr>
        <w:t xml:space="preserve">, </w:t>
      </w:r>
      <w:r w:rsidR="00800114" w:rsidRPr="00117A1B">
        <w:rPr>
          <w:b/>
          <w:bCs/>
          <w:color w:val="000000"/>
        </w:rPr>
        <w:t>Centrul</w:t>
      </w:r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Misionar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Creștin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Ortodox</w:t>
      </w:r>
      <w:proofErr w:type="spellEnd"/>
      <w:r w:rsidR="00800114">
        <w:rPr>
          <w:color w:val="000000"/>
        </w:rPr>
        <w:t xml:space="preserve"> USA – </w:t>
      </w:r>
      <w:proofErr w:type="spellStart"/>
      <w:r w:rsidR="00800114">
        <w:rPr>
          <w:color w:val="000000"/>
        </w:rPr>
        <w:t>finanțare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supervizare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specialitate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Direcția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Națională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Probațiune</w:t>
      </w:r>
      <w:proofErr w:type="spellEnd"/>
      <w:r w:rsidR="00800114">
        <w:rPr>
          <w:color w:val="000000"/>
        </w:rPr>
        <w:t xml:space="preserve"> – </w:t>
      </w:r>
      <w:proofErr w:type="spellStart"/>
      <w:r w:rsidR="00800114">
        <w:rPr>
          <w:color w:val="000000"/>
        </w:rPr>
        <w:t>oferirea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servicii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specifice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evaluare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consiliere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persoanelor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aflate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în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incompatibilitate</w:t>
      </w:r>
      <w:proofErr w:type="spellEnd"/>
      <w:r w:rsidR="00800114">
        <w:rPr>
          <w:color w:val="000000"/>
        </w:rPr>
        <w:t xml:space="preserve"> cu </w:t>
      </w:r>
      <w:proofErr w:type="spellStart"/>
      <w:r w:rsidR="00800114">
        <w:rPr>
          <w:color w:val="000000"/>
        </w:rPr>
        <w:t>legea</w:t>
      </w:r>
      <w:proofErr w:type="spellEnd"/>
      <w:r w:rsidR="00800114">
        <w:rPr>
          <w:color w:val="000000"/>
        </w:rPr>
        <w:t xml:space="preserve"> din </w:t>
      </w:r>
      <w:proofErr w:type="spellStart"/>
      <w:r w:rsidR="00800114">
        <w:rPr>
          <w:color w:val="000000"/>
        </w:rPr>
        <w:t>cauza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abuzului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substanțe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Spitalul</w:t>
      </w:r>
      <w:proofErr w:type="spellEnd"/>
      <w:r w:rsidR="00800114">
        <w:rPr>
          <w:color w:val="000000"/>
        </w:rPr>
        <w:t xml:space="preserve"> Clinic </w:t>
      </w:r>
      <w:proofErr w:type="spellStart"/>
      <w:r w:rsidR="00800114">
        <w:rPr>
          <w:color w:val="000000"/>
        </w:rPr>
        <w:t>Județean</w:t>
      </w:r>
      <w:proofErr w:type="spellEnd"/>
      <w:r w:rsidR="00800114">
        <w:rPr>
          <w:color w:val="000000"/>
        </w:rPr>
        <w:t xml:space="preserve"> Cluj – </w:t>
      </w:r>
      <w:proofErr w:type="spellStart"/>
      <w:r w:rsidR="00800114">
        <w:rPr>
          <w:color w:val="000000"/>
        </w:rPr>
        <w:t>colaborare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în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vederea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referirii</w:t>
      </w:r>
      <w:proofErr w:type="spellEnd"/>
      <w:r w:rsidR="00800114">
        <w:rPr>
          <w:color w:val="000000"/>
        </w:rPr>
        <w:t xml:space="preserve"> / </w:t>
      </w:r>
      <w:proofErr w:type="spellStart"/>
      <w:r w:rsidR="00800114">
        <w:rPr>
          <w:color w:val="000000"/>
        </w:rPr>
        <w:t>informării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pacienților</w:t>
      </w:r>
      <w:proofErr w:type="spellEnd"/>
      <w:r w:rsidR="00800114">
        <w:rPr>
          <w:color w:val="000000"/>
        </w:rPr>
        <w:t xml:space="preserve"> cu </w:t>
      </w:r>
      <w:proofErr w:type="spellStart"/>
      <w:r w:rsidR="00800114">
        <w:rPr>
          <w:color w:val="000000"/>
        </w:rPr>
        <w:t>probleme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abuz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substanțe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Spitalul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Pneumoftiziologie</w:t>
      </w:r>
      <w:proofErr w:type="spellEnd"/>
      <w:r w:rsidR="00800114" w:rsidRPr="00117A1B">
        <w:rPr>
          <w:color w:val="000000"/>
        </w:rPr>
        <w:t xml:space="preserve"> ”Leon Danielo”, </w:t>
      </w:r>
      <w:proofErr w:type="spellStart"/>
      <w:r w:rsidR="00800114" w:rsidRPr="00117A1B">
        <w:rPr>
          <w:color w:val="000000"/>
        </w:rPr>
        <w:t>secția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externă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Săvădisla</w:t>
      </w:r>
      <w:proofErr w:type="spellEnd"/>
      <w:r w:rsidR="00800114" w:rsidRPr="00117A1B">
        <w:rPr>
          <w:color w:val="000000"/>
        </w:rPr>
        <w:t xml:space="preserve"> – </w:t>
      </w:r>
      <w:proofErr w:type="spellStart"/>
      <w:r w:rsidR="00800114" w:rsidRPr="00117A1B">
        <w:rPr>
          <w:color w:val="000000"/>
        </w:rPr>
        <w:t>monitorizarea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pacienților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aflați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în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recuperare</w:t>
      </w:r>
      <w:proofErr w:type="spellEnd"/>
      <w:r w:rsidR="00800114" w:rsidRPr="00117A1B">
        <w:rPr>
          <w:color w:val="000000"/>
        </w:rPr>
        <w:t xml:space="preserve"> din </w:t>
      </w:r>
      <w:proofErr w:type="spellStart"/>
      <w:r w:rsidR="00800114" w:rsidRPr="00117A1B">
        <w:rPr>
          <w:color w:val="000000"/>
        </w:rPr>
        <w:t>dependența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alcool</w:t>
      </w:r>
      <w:proofErr w:type="spellEnd"/>
      <w:r w:rsidR="00800114" w:rsidRPr="00117A1B">
        <w:rPr>
          <w:color w:val="000000"/>
        </w:rPr>
        <w:t xml:space="preserve">; </w:t>
      </w:r>
      <w:r w:rsidR="00800114" w:rsidRPr="00117A1B">
        <w:rPr>
          <w:b/>
          <w:bCs/>
          <w:color w:val="000000"/>
        </w:rPr>
        <w:t>Centrul</w:t>
      </w:r>
      <w:r w:rsidR="00800114" w:rsidRPr="00117A1B">
        <w:rPr>
          <w:color w:val="000000"/>
        </w:rPr>
        <w:t xml:space="preserve"> social de </w:t>
      </w:r>
      <w:proofErr w:type="spellStart"/>
      <w:r w:rsidR="00800114" w:rsidRPr="00117A1B">
        <w:rPr>
          <w:color w:val="000000"/>
        </w:rPr>
        <w:t>urgență</w:t>
      </w:r>
      <w:proofErr w:type="spellEnd"/>
      <w:r w:rsidR="00800114" w:rsidRPr="00117A1B">
        <w:rPr>
          <w:color w:val="000000"/>
        </w:rPr>
        <w:t xml:space="preserve"> Cluj-Napoca - </w:t>
      </w:r>
      <w:proofErr w:type="spellStart"/>
      <w:r w:rsidR="00800114" w:rsidRPr="00117A1B">
        <w:rPr>
          <w:color w:val="000000"/>
        </w:rPr>
        <w:t>colaborare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în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vederea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informării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și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consilierii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pacienților</w:t>
      </w:r>
      <w:proofErr w:type="spellEnd"/>
      <w:r w:rsidR="00800114" w:rsidRPr="00117A1B">
        <w:rPr>
          <w:color w:val="000000"/>
        </w:rPr>
        <w:t xml:space="preserve"> cu </w:t>
      </w:r>
      <w:proofErr w:type="spellStart"/>
      <w:r w:rsidR="00800114" w:rsidRPr="00117A1B">
        <w:rPr>
          <w:color w:val="000000"/>
        </w:rPr>
        <w:t>probleme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abuz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substanțe</w:t>
      </w:r>
      <w:proofErr w:type="spellEnd"/>
      <w:r w:rsidR="00800114" w:rsidRPr="00117A1B">
        <w:rPr>
          <w:color w:val="000000"/>
        </w:rPr>
        <w:t xml:space="preserve">, </w:t>
      </w:r>
      <w:proofErr w:type="spellStart"/>
      <w:r w:rsidR="00800114" w:rsidRPr="00117A1B">
        <w:rPr>
          <w:color w:val="000000"/>
        </w:rPr>
        <w:t>referire</w:t>
      </w:r>
      <w:proofErr w:type="spellEnd"/>
      <w:r w:rsidR="00800114" w:rsidRPr="00117A1B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Unitatea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Primire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Urgențe</w:t>
      </w:r>
      <w:proofErr w:type="spellEnd"/>
      <w:r w:rsidR="00800114" w:rsidRPr="00117A1B">
        <w:rPr>
          <w:color w:val="000000"/>
        </w:rPr>
        <w:t xml:space="preserve"> Cluj - </w:t>
      </w:r>
      <w:proofErr w:type="spellStart"/>
      <w:r w:rsidR="00800114" w:rsidRPr="00117A1B">
        <w:rPr>
          <w:color w:val="000000"/>
        </w:rPr>
        <w:t>colaborare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în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vederea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informării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și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consilierii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pacienților</w:t>
      </w:r>
      <w:proofErr w:type="spellEnd"/>
      <w:r w:rsidR="00800114" w:rsidRPr="00117A1B">
        <w:rPr>
          <w:color w:val="000000"/>
        </w:rPr>
        <w:t xml:space="preserve"> cu </w:t>
      </w:r>
      <w:proofErr w:type="spellStart"/>
      <w:r w:rsidR="00800114" w:rsidRPr="00117A1B">
        <w:rPr>
          <w:color w:val="000000"/>
        </w:rPr>
        <w:t>probleme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abuz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substanțe</w:t>
      </w:r>
      <w:proofErr w:type="spellEnd"/>
      <w:r w:rsidR="00800114" w:rsidRPr="00117A1B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Spitalul</w:t>
      </w:r>
      <w:proofErr w:type="spellEnd"/>
      <w:r w:rsidR="00800114" w:rsidRPr="00117A1B">
        <w:rPr>
          <w:color w:val="000000"/>
        </w:rPr>
        <w:t xml:space="preserve"> Clinic Municipal – </w:t>
      </w:r>
      <w:proofErr w:type="spellStart"/>
      <w:r w:rsidR="00800114" w:rsidRPr="00117A1B">
        <w:rPr>
          <w:color w:val="000000"/>
        </w:rPr>
        <w:t>Secția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Ergoterapie</w:t>
      </w:r>
      <w:proofErr w:type="spellEnd"/>
      <w:r w:rsidR="00800114" w:rsidRPr="00117A1B">
        <w:rPr>
          <w:color w:val="000000"/>
        </w:rPr>
        <w:t xml:space="preserve"> – </w:t>
      </w:r>
      <w:proofErr w:type="spellStart"/>
      <w:r w:rsidR="00800114" w:rsidRPr="00117A1B">
        <w:rPr>
          <w:color w:val="000000"/>
        </w:rPr>
        <w:t>sursă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referire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reciprocă</w:t>
      </w:r>
      <w:proofErr w:type="spellEnd"/>
      <w:r w:rsidR="00800114" w:rsidRPr="00117A1B">
        <w:rPr>
          <w:color w:val="000000"/>
        </w:rPr>
        <w:t xml:space="preserve"> de </w:t>
      </w:r>
      <w:proofErr w:type="spellStart"/>
      <w:r w:rsidR="00800114" w:rsidRPr="00117A1B">
        <w:rPr>
          <w:color w:val="000000"/>
        </w:rPr>
        <w:t>cazuri</w:t>
      </w:r>
      <w:proofErr w:type="spellEnd"/>
      <w:r w:rsidR="00800114" w:rsidRPr="00117A1B">
        <w:rPr>
          <w:color w:val="000000"/>
        </w:rPr>
        <w:t xml:space="preserve"> pentru </w:t>
      </w:r>
      <w:proofErr w:type="spellStart"/>
      <w:r w:rsidR="00800114" w:rsidRPr="00117A1B">
        <w:rPr>
          <w:color w:val="000000"/>
        </w:rPr>
        <w:t>dezintoxicare</w:t>
      </w:r>
      <w:proofErr w:type="spellEnd"/>
      <w:r w:rsidR="00800114" w:rsidRPr="00117A1B">
        <w:rPr>
          <w:color w:val="000000"/>
        </w:rPr>
        <w:t>/</w:t>
      </w:r>
      <w:proofErr w:type="spellStart"/>
      <w:r w:rsidR="00800114" w:rsidRPr="00117A1B">
        <w:rPr>
          <w:color w:val="000000"/>
        </w:rPr>
        <w:t>evaluare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psihiatrică</w:t>
      </w:r>
      <w:proofErr w:type="spellEnd"/>
      <w:r w:rsidR="00800114" w:rsidRPr="00117A1B">
        <w:rPr>
          <w:color w:val="000000"/>
        </w:rPr>
        <w:t xml:space="preserve">, </w:t>
      </w:r>
      <w:proofErr w:type="spellStart"/>
      <w:r w:rsidR="00800114" w:rsidRPr="00117A1B">
        <w:rPr>
          <w:color w:val="000000"/>
        </w:rPr>
        <w:t>respectiv</w:t>
      </w:r>
      <w:proofErr w:type="spellEnd"/>
      <w:r w:rsidR="00800114" w:rsidRPr="00117A1B">
        <w:rPr>
          <w:color w:val="000000"/>
        </w:rPr>
        <w:t xml:space="preserve"> pentru </w:t>
      </w:r>
      <w:proofErr w:type="spellStart"/>
      <w:r w:rsidR="00800114" w:rsidRPr="00117A1B">
        <w:rPr>
          <w:color w:val="000000"/>
        </w:rPr>
        <w:t>evaluare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și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consiliere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în</w:t>
      </w:r>
      <w:proofErr w:type="spellEnd"/>
      <w:r w:rsidR="00800114" w:rsidRPr="00117A1B">
        <w:rPr>
          <w:color w:val="000000"/>
        </w:rPr>
        <w:t xml:space="preserve"> </w:t>
      </w:r>
      <w:proofErr w:type="spellStart"/>
      <w:r w:rsidR="00800114" w:rsidRPr="00117A1B">
        <w:rPr>
          <w:color w:val="000000"/>
        </w:rPr>
        <w:t>adicții</w:t>
      </w:r>
      <w:proofErr w:type="spellEnd"/>
      <w:r w:rsidR="00800114" w:rsidRPr="00117A1B">
        <w:rPr>
          <w:color w:val="000000"/>
        </w:rPr>
        <w:t>;</w:t>
      </w:r>
      <w:r w:rsidR="00800114">
        <w:rPr>
          <w:color w:val="000000"/>
        </w:rPr>
        <w:t xml:space="preserve"> </w:t>
      </w:r>
      <w:proofErr w:type="spellStart"/>
      <w:r w:rsidR="00800114" w:rsidRPr="00117A1B">
        <w:rPr>
          <w:b/>
          <w:bCs/>
          <w:color w:val="000000"/>
        </w:rPr>
        <w:t>Agenţia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Naţională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Antidrog</w:t>
      </w:r>
      <w:proofErr w:type="spellEnd"/>
      <w:r w:rsidR="00800114">
        <w:rPr>
          <w:color w:val="000000"/>
        </w:rPr>
        <w:t xml:space="preserve"> – </w:t>
      </w:r>
      <w:proofErr w:type="spellStart"/>
      <w:r w:rsidR="00800114">
        <w:rPr>
          <w:color w:val="000000"/>
        </w:rPr>
        <w:t>referire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consultanță</w:t>
      </w:r>
      <w:proofErr w:type="spellEnd"/>
      <w:r w:rsidR="00800114">
        <w:rPr>
          <w:color w:val="000000"/>
        </w:rPr>
        <w:t xml:space="preserve"> management de </w:t>
      </w:r>
      <w:proofErr w:type="spellStart"/>
      <w:r w:rsidR="00800114">
        <w:rPr>
          <w:color w:val="000000"/>
        </w:rPr>
        <w:t>caz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 w:rsidRPr="00117A1B">
        <w:rPr>
          <w:b/>
          <w:bCs/>
          <w:color w:val="000000"/>
        </w:rPr>
        <w:t>Universitatea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Babeş</w:t>
      </w:r>
      <w:proofErr w:type="spellEnd"/>
      <w:r w:rsidR="00800114">
        <w:rPr>
          <w:color w:val="000000"/>
        </w:rPr>
        <w:t xml:space="preserve">-Bolyai – </w:t>
      </w:r>
      <w:proofErr w:type="spellStart"/>
      <w:r w:rsidR="00800114">
        <w:rPr>
          <w:color w:val="000000"/>
        </w:rPr>
        <w:t>trimitere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studenți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în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practică</w:t>
      </w:r>
      <w:proofErr w:type="spellEnd"/>
      <w:r w:rsidR="00800114">
        <w:rPr>
          <w:color w:val="000000"/>
        </w:rPr>
        <w:t xml:space="preserve">, </w:t>
      </w:r>
      <w:r w:rsidR="00800114" w:rsidRPr="00117A1B">
        <w:rPr>
          <w:b/>
          <w:bCs/>
          <w:color w:val="000000"/>
        </w:rPr>
        <w:t>Alte</w:t>
      </w:r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unități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medicale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sociale</w:t>
      </w:r>
      <w:proofErr w:type="spellEnd"/>
      <w:r w:rsidR="00800114">
        <w:rPr>
          <w:color w:val="000000"/>
        </w:rPr>
        <w:t xml:space="preserve"> din </w:t>
      </w:r>
      <w:proofErr w:type="spellStart"/>
      <w:r w:rsidR="00800114">
        <w:rPr>
          <w:color w:val="000000"/>
        </w:rPr>
        <w:t>comunitate</w:t>
      </w:r>
      <w:proofErr w:type="spellEnd"/>
      <w:r w:rsidR="00800114">
        <w:rPr>
          <w:color w:val="000000"/>
        </w:rPr>
        <w:t xml:space="preserve"> (ONG-</w:t>
      </w:r>
      <w:proofErr w:type="spellStart"/>
      <w:r w:rsidR="00800114">
        <w:rPr>
          <w:color w:val="000000"/>
        </w:rPr>
        <w:t>uri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>
        <w:rPr>
          <w:color w:val="000000"/>
        </w:rPr>
        <w:t>cantine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sociale</w:t>
      </w:r>
      <w:proofErr w:type="spellEnd"/>
      <w:r w:rsidR="00800114">
        <w:rPr>
          <w:color w:val="000000"/>
        </w:rPr>
        <w:t xml:space="preserve">, </w:t>
      </w:r>
      <w:proofErr w:type="spellStart"/>
      <w:r w:rsidR="00800114">
        <w:rPr>
          <w:color w:val="000000"/>
        </w:rPr>
        <w:t>spitale</w:t>
      </w:r>
      <w:proofErr w:type="spellEnd"/>
      <w:r w:rsidR="00800114">
        <w:rPr>
          <w:color w:val="000000"/>
        </w:rPr>
        <w:t xml:space="preserve">) - </w:t>
      </w:r>
      <w:proofErr w:type="spellStart"/>
      <w:r w:rsidR="00800114">
        <w:rPr>
          <w:color w:val="000000"/>
        </w:rPr>
        <w:t>referiri</w:t>
      </w:r>
      <w:proofErr w:type="spellEnd"/>
      <w:r w:rsidR="00800114">
        <w:rPr>
          <w:color w:val="000000"/>
        </w:rPr>
        <w:t xml:space="preserve"> de </w:t>
      </w:r>
      <w:proofErr w:type="spellStart"/>
      <w:r w:rsidR="00800114">
        <w:rPr>
          <w:color w:val="000000"/>
        </w:rPr>
        <w:t>clienți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spre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rezolvarea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problemelor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sociale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și</w:t>
      </w:r>
      <w:proofErr w:type="spellEnd"/>
      <w:r w:rsidR="00800114">
        <w:rPr>
          <w:color w:val="000000"/>
        </w:rPr>
        <w:t xml:space="preserve"> </w:t>
      </w:r>
      <w:proofErr w:type="spellStart"/>
      <w:r w:rsidR="00800114">
        <w:rPr>
          <w:color w:val="000000"/>
        </w:rPr>
        <w:t>medicale</w:t>
      </w:r>
      <w:proofErr w:type="spellEnd"/>
      <w:r w:rsidR="00800114">
        <w:rPr>
          <w:color w:val="000000"/>
        </w:rPr>
        <w:t xml:space="preserve"> </w:t>
      </w:r>
    </w:p>
    <w:p w14:paraId="2254314B" w14:textId="5F4BDAD8" w:rsidR="00A56BCA" w:rsidRPr="00D6766D" w:rsidRDefault="00A56BCA" w:rsidP="00800114">
      <w:pPr>
        <w:tabs>
          <w:tab w:val="left" w:pos="360"/>
        </w:tabs>
        <w:jc w:val="both"/>
        <w:rPr>
          <w:b/>
          <w:color w:val="000000"/>
          <w:sz w:val="40"/>
          <w:szCs w:val="40"/>
          <w:lang w:val="ro-RO"/>
        </w:rPr>
      </w:pPr>
    </w:p>
    <w:p w14:paraId="12F3D507" w14:textId="77777777" w:rsidR="00FF048D" w:rsidRDefault="00FF048D">
      <w:pPr>
        <w:spacing w:after="160" w:line="259" w:lineRule="auto"/>
      </w:pPr>
      <w:r>
        <w:br w:type="page"/>
      </w:r>
    </w:p>
    <w:p w14:paraId="047D37D5" w14:textId="77777777" w:rsidR="008B51AD" w:rsidRPr="002F0839" w:rsidRDefault="00FF048D" w:rsidP="00E43D4B">
      <w:pPr>
        <w:pStyle w:val="Listparagraf"/>
        <w:numPr>
          <w:ilvl w:val="0"/>
          <w:numId w:val="1"/>
        </w:numPr>
        <w:spacing w:line="360" w:lineRule="auto"/>
        <w:jc w:val="center"/>
        <w:rPr>
          <w:b/>
          <w:color w:val="000000"/>
          <w:sz w:val="36"/>
          <w:szCs w:val="36"/>
          <w:u w:val="single"/>
          <w:lang w:val="ro-RO"/>
        </w:rPr>
      </w:pPr>
      <w:r w:rsidRPr="002F0839">
        <w:rPr>
          <w:b/>
          <w:color w:val="000000"/>
          <w:sz w:val="36"/>
          <w:szCs w:val="36"/>
          <w:lang w:val="ro-RO"/>
        </w:rPr>
        <w:t xml:space="preserve">CENTRUL DE PREVENIRE, EVALUARE ȘI CONSILIERE ANTIDROG </w:t>
      </w:r>
    </w:p>
    <w:p w14:paraId="2E58E746" w14:textId="373F4E3B" w:rsidR="003B45EE" w:rsidRPr="002F0839" w:rsidRDefault="00FF048D" w:rsidP="002F0839">
      <w:pPr>
        <w:pStyle w:val="Listparagraf"/>
        <w:spacing w:line="360" w:lineRule="auto"/>
        <w:ind w:left="0"/>
        <w:jc w:val="center"/>
        <w:rPr>
          <w:b/>
          <w:color w:val="000000"/>
          <w:sz w:val="36"/>
          <w:szCs w:val="36"/>
          <w:lang w:val="ro-RO"/>
        </w:rPr>
      </w:pPr>
      <w:r w:rsidRPr="002F0839">
        <w:rPr>
          <w:b/>
          <w:color w:val="000000"/>
          <w:sz w:val="36"/>
          <w:szCs w:val="36"/>
          <w:lang w:val="ro-RO"/>
        </w:rPr>
        <w:t>“CASA ALBĂ”</w:t>
      </w:r>
      <w:r w:rsidR="002F0839" w:rsidRPr="002F0839">
        <w:rPr>
          <w:b/>
          <w:color w:val="000000"/>
          <w:sz w:val="36"/>
          <w:szCs w:val="36"/>
          <w:lang w:val="ro-RO"/>
        </w:rPr>
        <w:t xml:space="preserve">, </w:t>
      </w:r>
      <w:r w:rsidR="003B45EE" w:rsidRPr="002F0839">
        <w:rPr>
          <w:b/>
          <w:color w:val="000000"/>
          <w:sz w:val="36"/>
          <w:szCs w:val="36"/>
          <w:lang w:val="ro-RO"/>
        </w:rPr>
        <w:t>Str. Salcâmului nr. 20</w:t>
      </w:r>
      <w:r w:rsidR="002F0839" w:rsidRPr="002F0839">
        <w:rPr>
          <w:b/>
          <w:color w:val="000000"/>
          <w:sz w:val="36"/>
          <w:szCs w:val="36"/>
          <w:lang w:val="ro-RO"/>
        </w:rPr>
        <w:t>, Cluj-Napoca</w:t>
      </w:r>
    </w:p>
    <w:p w14:paraId="2FD464A4" w14:textId="77777777" w:rsidR="0062472F" w:rsidRPr="007E6806" w:rsidRDefault="0062472F" w:rsidP="0062472F">
      <w:pPr>
        <w:ind w:firstLine="720"/>
        <w:jc w:val="both"/>
        <w:rPr>
          <w:color w:val="000000"/>
          <w:lang w:val="ro-RO"/>
        </w:rPr>
      </w:pPr>
      <w:r w:rsidRPr="009C3FC5">
        <w:rPr>
          <w:b/>
          <w:i/>
          <w:color w:val="000000"/>
          <w:lang w:val="ro-RO"/>
        </w:rPr>
        <w:t>Centrul de prevenire, evaluare și consiliere antidrog ”Casa Albă”</w:t>
      </w:r>
      <w:r w:rsidRPr="007E6806">
        <w:rPr>
          <w:color w:val="000000"/>
          <w:lang w:val="ro-RO"/>
        </w:rPr>
        <w:t xml:space="preserve"> din Cluj-Napoca se adresează, în special, acelor persoane dependente de alcool care (1) nu au un loc de muncă / sunt în căutarea unui loc de muncă, (2) sunt </w:t>
      </w:r>
      <w:proofErr w:type="spellStart"/>
      <w:r w:rsidRPr="007E6806">
        <w:rPr>
          <w:color w:val="000000"/>
          <w:lang w:val="ro-RO"/>
        </w:rPr>
        <w:t>pensionaţi</w:t>
      </w:r>
      <w:proofErr w:type="spellEnd"/>
      <w:r w:rsidRPr="007E6806">
        <w:rPr>
          <w:color w:val="000000"/>
          <w:lang w:val="ro-RO"/>
        </w:rPr>
        <w:t xml:space="preserve"> sau au prea mult timp liber în care reluarea consumului de alcool poate fi făcută mult mai </w:t>
      </w:r>
      <w:proofErr w:type="spellStart"/>
      <w:r w:rsidRPr="007E6806">
        <w:rPr>
          <w:color w:val="000000"/>
          <w:lang w:val="ro-RO"/>
        </w:rPr>
        <w:t>uşor</w:t>
      </w:r>
      <w:proofErr w:type="spellEnd"/>
      <w:r w:rsidRPr="007E6806">
        <w:rPr>
          <w:color w:val="000000"/>
          <w:lang w:val="ro-RO"/>
        </w:rPr>
        <w:t xml:space="preserve">, (3) nu au un mediu social </w:t>
      </w:r>
      <w:proofErr w:type="spellStart"/>
      <w:r w:rsidRPr="007E6806">
        <w:rPr>
          <w:color w:val="000000"/>
          <w:lang w:val="ro-RO"/>
        </w:rPr>
        <w:t>suportiv</w:t>
      </w:r>
      <w:proofErr w:type="spellEnd"/>
      <w:r w:rsidRPr="007E6806">
        <w:rPr>
          <w:color w:val="000000"/>
          <w:lang w:val="ro-RO"/>
        </w:rPr>
        <w:t xml:space="preserve"> pentru recuperare și (4) a celor care caută un refugiu zi de zi din preajma tentațiilor de re</w:t>
      </w:r>
      <w:r>
        <w:rPr>
          <w:color w:val="000000"/>
          <w:lang w:val="ro-RO"/>
        </w:rPr>
        <w:t>î</w:t>
      </w:r>
      <w:r w:rsidRPr="007E6806">
        <w:rPr>
          <w:color w:val="000000"/>
          <w:lang w:val="ro-RO"/>
        </w:rPr>
        <w:t>ntoarcere la adicția activă.</w:t>
      </w:r>
      <w:r>
        <w:rPr>
          <w:color w:val="000000"/>
          <w:lang w:val="ro-RO"/>
        </w:rPr>
        <w:t xml:space="preserve"> </w:t>
      </w:r>
      <w:r>
        <w:rPr>
          <w:color w:val="000000"/>
        </w:rPr>
        <w:t xml:space="preserve">sunt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recunosc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au o </w:t>
      </w:r>
      <w:proofErr w:type="spellStart"/>
      <w:r>
        <w:rPr>
          <w:color w:val="000000"/>
        </w:rPr>
        <w:t>problemă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consumul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droguri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reintegrarea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dovedit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schimbărilor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viață</w:t>
      </w:r>
      <w:proofErr w:type="spellEnd"/>
      <w:r>
        <w:rPr>
          <w:color w:val="000000"/>
        </w:rPr>
        <w:t xml:space="preserve">. Pentru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siguranța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suportul</w:t>
      </w:r>
      <w:proofErr w:type="spellEnd"/>
      <w:r>
        <w:rPr>
          <w:color w:val="000000"/>
        </w:rPr>
        <w:t xml:space="preserve"> de care au </w:t>
      </w:r>
      <w:proofErr w:type="spellStart"/>
      <w:r>
        <w:rPr>
          <w:color w:val="000000"/>
        </w:rPr>
        <w:t>nevoie</w:t>
      </w:r>
      <w:proofErr w:type="spellEnd"/>
      <w:r>
        <w:rPr>
          <w:color w:val="000000"/>
        </w:rPr>
        <w:t xml:space="preserve"> pentru a </w:t>
      </w:r>
      <w:proofErr w:type="spellStart"/>
      <w:r>
        <w:rPr>
          <w:color w:val="000000"/>
        </w:rPr>
        <w:t>trece</w:t>
      </w:r>
      <w:proofErr w:type="spellEnd"/>
      <w:r>
        <w:rPr>
          <w:color w:val="000000"/>
        </w:rPr>
        <w:t xml:space="preserve"> zi de zi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Consilierii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rezolvarea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complexelor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natură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zi.     </w:t>
      </w:r>
    </w:p>
    <w:p w14:paraId="23AD457E" w14:textId="77777777" w:rsidR="00A56BCA" w:rsidRDefault="00A56BCA"/>
    <w:p w14:paraId="30CEC448" w14:textId="77777777" w:rsidR="005B0B49" w:rsidRDefault="005B0B49" w:rsidP="005B0B49">
      <w:pPr>
        <w:jc w:val="both"/>
        <w:rPr>
          <w:b/>
          <w:color w:val="000000"/>
        </w:rPr>
      </w:pPr>
      <w:proofErr w:type="spellStart"/>
      <w:r w:rsidRPr="00E41963">
        <w:rPr>
          <w:b/>
          <w:color w:val="000000"/>
        </w:rPr>
        <w:t>Activitățile</w:t>
      </w:r>
      <w:proofErr w:type="spellEnd"/>
      <w:r w:rsidRPr="00E41963">
        <w:rPr>
          <w:b/>
          <w:color w:val="000000"/>
        </w:rPr>
        <w:t xml:space="preserve"> </w:t>
      </w:r>
      <w:proofErr w:type="spellStart"/>
      <w:r w:rsidRPr="00E41963">
        <w:rPr>
          <w:b/>
          <w:color w:val="000000"/>
        </w:rPr>
        <w:t>derulate</w:t>
      </w:r>
      <w:proofErr w:type="spellEnd"/>
      <w:r w:rsidRPr="00E41963">
        <w:rPr>
          <w:b/>
          <w:color w:val="000000"/>
        </w:rPr>
        <w:t xml:space="preserve"> </w:t>
      </w:r>
      <w:proofErr w:type="spellStart"/>
      <w:r w:rsidRPr="00E41963">
        <w:rPr>
          <w:b/>
          <w:color w:val="000000"/>
        </w:rPr>
        <w:t>în</w:t>
      </w:r>
      <w:proofErr w:type="spellEnd"/>
      <w:r w:rsidRPr="00E41963">
        <w:rPr>
          <w:b/>
          <w:color w:val="000000"/>
        </w:rPr>
        <w:t xml:space="preserve"> </w:t>
      </w:r>
      <w:proofErr w:type="spellStart"/>
      <w:r w:rsidRPr="00E41963">
        <w:rPr>
          <w:b/>
          <w:color w:val="000000"/>
        </w:rPr>
        <w:t>anul</w:t>
      </w:r>
      <w:proofErr w:type="spellEnd"/>
      <w:r w:rsidRPr="00E41963">
        <w:rPr>
          <w:b/>
          <w:color w:val="000000"/>
        </w:rPr>
        <w:t xml:space="preserve"> 202</w:t>
      </w:r>
      <w:r>
        <w:rPr>
          <w:b/>
          <w:color w:val="000000"/>
        </w:rPr>
        <w:t xml:space="preserve">3 </w:t>
      </w:r>
      <w:r>
        <w:rPr>
          <w:color w:val="000000"/>
        </w:rPr>
        <w:t xml:space="preserve">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derulate</w:t>
      </w:r>
      <w:proofErr w:type="spellEnd"/>
      <w:r>
        <w:rPr>
          <w:color w:val="000000"/>
        </w:rPr>
        <w:t xml:space="preserve"> pe tot </w:t>
      </w:r>
      <w:proofErr w:type="spellStart"/>
      <w:r>
        <w:rPr>
          <w:color w:val="000000"/>
        </w:rPr>
        <w:t>parcursul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următorul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program de </w:t>
      </w:r>
      <w:proofErr w:type="spellStart"/>
      <w:r>
        <w:rPr>
          <w:b/>
          <w:color w:val="000000"/>
        </w:rPr>
        <w:t>lucru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 xml:space="preserve">Luni-Joi 8.00-16.00, </w:t>
      </w:r>
      <w:proofErr w:type="spellStart"/>
      <w:r>
        <w:rPr>
          <w:color w:val="000000"/>
        </w:rPr>
        <w:t>Vineri</w:t>
      </w:r>
      <w:proofErr w:type="spellEnd"/>
      <w:r>
        <w:rPr>
          <w:color w:val="000000"/>
        </w:rPr>
        <w:t xml:space="preserve"> 8.00-16.00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18.00-20.00, </w:t>
      </w:r>
      <w:proofErr w:type="spellStart"/>
      <w:r>
        <w:rPr>
          <w:color w:val="000000"/>
        </w:rPr>
        <w:t>Sâmbătă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Duminică</w:t>
      </w:r>
      <w:proofErr w:type="spellEnd"/>
      <w:r>
        <w:rPr>
          <w:color w:val="000000"/>
        </w:rPr>
        <w:t xml:space="preserve"> 18.00 – 20.00</w:t>
      </w:r>
      <w:r>
        <w:rPr>
          <w:b/>
          <w:color w:val="000000"/>
        </w:rPr>
        <w:t>.</w:t>
      </w:r>
    </w:p>
    <w:p w14:paraId="074CB994" w14:textId="77777777" w:rsidR="005B0B49" w:rsidRDefault="005B0B49" w:rsidP="005B0B49">
      <w:pPr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color w:val="000000"/>
        </w:rPr>
      </w:pPr>
      <w:bookmarkStart w:id="0" w:name="_30j0zll"/>
      <w:bookmarkEnd w:id="0"/>
      <w:r>
        <w:rPr>
          <w:color w:val="000000"/>
        </w:rPr>
        <w:t>A</w:t>
      </w:r>
      <w:r w:rsidRPr="00404C67">
        <w:rPr>
          <w:color w:val="000000"/>
        </w:rPr>
        <w:t xml:space="preserve">m </w:t>
      </w:r>
      <w:proofErr w:type="spellStart"/>
      <w:r w:rsidRPr="00404C67">
        <w:rPr>
          <w:color w:val="000000"/>
        </w:rPr>
        <w:t>continuat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activitățile</w:t>
      </w:r>
      <w:proofErr w:type="spellEnd"/>
      <w:r w:rsidRPr="00404C67">
        <w:rPr>
          <w:color w:val="000000"/>
        </w:rPr>
        <w:t xml:space="preserve"> cu </w:t>
      </w:r>
      <w:proofErr w:type="spellStart"/>
      <w:r w:rsidRPr="00404C67">
        <w:rPr>
          <w:color w:val="000000"/>
        </w:rPr>
        <w:t>publicul</w:t>
      </w:r>
      <w:proofErr w:type="spellEnd"/>
      <w:r w:rsidRPr="00404C67">
        <w:rPr>
          <w:color w:val="000000"/>
        </w:rPr>
        <w:t xml:space="preserve">, </w:t>
      </w:r>
      <w:proofErr w:type="spellStart"/>
      <w:r w:rsidRPr="00404C67">
        <w:rPr>
          <w:color w:val="000000"/>
        </w:rPr>
        <w:t>atât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față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în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față</w:t>
      </w:r>
      <w:proofErr w:type="spellEnd"/>
      <w:r w:rsidRPr="00404C67">
        <w:rPr>
          <w:color w:val="000000"/>
        </w:rPr>
        <w:t xml:space="preserve">, </w:t>
      </w:r>
      <w:proofErr w:type="spellStart"/>
      <w:r w:rsidRPr="00404C67">
        <w:rPr>
          <w:color w:val="000000"/>
        </w:rPr>
        <w:t>în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cadrul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centrului</w:t>
      </w:r>
      <w:proofErr w:type="spellEnd"/>
      <w:r w:rsidRPr="00404C67">
        <w:rPr>
          <w:color w:val="000000"/>
        </w:rPr>
        <w:t xml:space="preserve"> de zi </w:t>
      </w:r>
      <w:proofErr w:type="spellStart"/>
      <w:r w:rsidRPr="00404C67"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grupuri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suport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în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regim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hibrid</w:t>
      </w:r>
      <w:proofErr w:type="spellEnd"/>
      <w:r w:rsidRPr="00404C67">
        <w:rPr>
          <w:color w:val="000000"/>
        </w:rPr>
        <w:t xml:space="preserve"> pentru </w:t>
      </w:r>
      <w:proofErr w:type="gramStart"/>
      <w:r w:rsidRPr="00404C67">
        <w:rPr>
          <w:color w:val="000000"/>
        </w:rPr>
        <w:t>a</w:t>
      </w:r>
      <w:proofErr w:type="gram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oferi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posibilitatea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accesului</w:t>
      </w:r>
      <w:proofErr w:type="spellEnd"/>
      <w:r w:rsidRPr="00404C67">
        <w:rPr>
          <w:color w:val="000000"/>
        </w:rPr>
        <w:t xml:space="preserve"> la </w:t>
      </w:r>
      <w:proofErr w:type="spellStart"/>
      <w:r w:rsidRPr="00404C67">
        <w:rPr>
          <w:color w:val="000000"/>
        </w:rPr>
        <w:t>recuperare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și</w:t>
      </w:r>
      <w:proofErr w:type="spellEnd"/>
      <w:r w:rsidRPr="00404C67">
        <w:rPr>
          <w:color w:val="000000"/>
        </w:rPr>
        <w:t xml:space="preserve"> a </w:t>
      </w:r>
      <w:proofErr w:type="spellStart"/>
      <w:r w:rsidRPr="00404C67">
        <w:rPr>
          <w:color w:val="000000"/>
        </w:rPr>
        <w:t>persoanelor</w:t>
      </w:r>
      <w:proofErr w:type="spellEnd"/>
      <w:r w:rsidRPr="00404C67">
        <w:rPr>
          <w:color w:val="000000"/>
        </w:rPr>
        <w:t xml:space="preserve"> care nu au </w:t>
      </w:r>
      <w:proofErr w:type="spellStart"/>
      <w:r w:rsidRPr="00404C67">
        <w:rPr>
          <w:color w:val="000000"/>
        </w:rPr>
        <w:t>reușit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să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ajungă</w:t>
      </w:r>
      <w:proofErr w:type="spellEnd"/>
      <w:r w:rsidRPr="00404C67">
        <w:rPr>
          <w:color w:val="000000"/>
        </w:rPr>
        <w:t xml:space="preserve"> la </w:t>
      </w:r>
      <w:proofErr w:type="spellStart"/>
      <w:r w:rsidRPr="00404C67">
        <w:rPr>
          <w:color w:val="000000"/>
        </w:rPr>
        <w:t>centru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în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ziua</w:t>
      </w:r>
      <w:proofErr w:type="spellEnd"/>
      <w:r w:rsidRPr="00404C67">
        <w:rPr>
          <w:color w:val="000000"/>
        </w:rPr>
        <w:t xml:space="preserve"> </w:t>
      </w:r>
      <w:proofErr w:type="spellStart"/>
      <w:r w:rsidRPr="00404C67">
        <w:rPr>
          <w:color w:val="000000"/>
        </w:rPr>
        <w:t>respectivă</w:t>
      </w:r>
      <w:proofErr w:type="spellEnd"/>
      <w:r w:rsidRPr="00404C67">
        <w:rPr>
          <w:color w:val="000000"/>
        </w:rPr>
        <w:t>.</w:t>
      </w:r>
    </w:p>
    <w:p w14:paraId="257817D1" w14:textId="77777777" w:rsidR="005B0B49" w:rsidRDefault="005B0B49" w:rsidP="005B0B49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color w:val="000000"/>
        </w:rPr>
      </w:pPr>
    </w:p>
    <w:p w14:paraId="0B36777C" w14:textId="77777777" w:rsidR="005B0B49" w:rsidRDefault="005B0B49" w:rsidP="005B0B49">
      <w:pPr>
        <w:jc w:val="both"/>
        <w:rPr>
          <w:color w:val="000000"/>
        </w:rPr>
      </w:pPr>
      <w:proofErr w:type="spellStart"/>
      <w:r>
        <w:rPr>
          <w:b/>
          <w:color w:val="000000"/>
        </w:rPr>
        <w:t>Beneficiarii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recunosc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au o </w:t>
      </w:r>
      <w:proofErr w:type="spellStart"/>
      <w:r>
        <w:rPr>
          <w:color w:val="000000"/>
        </w:rPr>
        <w:t>problemă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consumul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droguri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reintegrarea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dovedit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schimbărilor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viață</w:t>
      </w:r>
      <w:proofErr w:type="spellEnd"/>
      <w:r>
        <w:rPr>
          <w:color w:val="000000"/>
        </w:rPr>
        <w:t xml:space="preserve">. Pentru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oferă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siguranța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suportul</w:t>
      </w:r>
      <w:proofErr w:type="spellEnd"/>
      <w:r>
        <w:rPr>
          <w:color w:val="000000"/>
        </w:rPr>
        <w:t xml:space="preserve"> de care au </w:t>
      </w:r>
      <w:proofErr w:type="spellStart"/>
      <w:r>
        <w:rPr>
          <w:color w:val="000000"/>
        </w:rPr>
        <w:t>nevoie</w:t>
      </w:r>
      <w:proofErr w:type="spellEnd"/>
      <w:r>
        <w:rPr>
          <w:color w:val="000000"/>
        </w:rPr>
        <w:t xml:space="preserve"> pentru a </w:t>
      </w:r>
      <w:proofErr w:type="spellStart"/>
      <w:r>
        <w:rPr>
          <w:color w:val="000000"/>
        </w:rPr>
        <w:t>trece</w:t>
      </w:r>
      <w:proofErr w:type="spellEnd"/>
      <w:r>
        <w:rPr>
          <w:color w:val="000000"/>
        </w:rPr>
        <w:t xml:space="preserve"> zi de zi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Consilierii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rezolvarea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complexelor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natură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zi.     </w:t>
      </w:r>
    </w:p>
    <w:p w14:paraId="43927942" w14:textId="77777777" w:rsidR="005B0B49" w:rsidRDefault="005B0B49" w:rsidP="005B0B49">
      <w:pPr>
        <w:ind w:left="360"/>
        <w:jc w:val="both"/>
        <w:rPr>
          <w:color w:val="000000"/>
        </w:rPr>
      </w:pPr>
    </w:p>
    <w:p w14:paraId="6542AF11" w14:textId="77777777" w:rsidR="005B0B49" w:rsidRDefault="005B0B49" w:rsidP="005B0B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b/>
          <w:color w:val="000000"/>
        </w:rPr>
        <w:t>Activităţi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derulate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2023:</w:t>
      </w:r>
    </w:p>
    <w:p w14:paraId="4A431410" w14:textId="77777777" w:rsidR="005B0B49" w:rsidRDefault="005B0B49" w:rsidP="005B0B4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color w:val="000000"/>
        </w:rPr>
      </w:pPr>
      <w:proofErr w:type="spellStart"/>
      <w:r>
        <w:rPr>
          <w:b/>
          <w:color w:val="000000"/>
        </w:rPr>
        <w:t>Activitatea</w:t>
      </w:r>
      <w:proofErr w:type="spellEnd"/>
      <w:r>
        <w:rPr>
          <w:b/>
          <w:color w:val="000000"/>
        </w:rPr>
        <w:t xml:space="preserve"> de “Club” </w:t>
      </w:r>
      <w:r>
        <w:rPr>
          <w:color w:val="000000"/>
        </w:rPr>
        <w:t xml:space="preserve">- </w:t>
      </w:r>
      <w:proofErr w:type="spellStart"/>
      <w:r w:rsidRPr="00C61EC0">
        <w:rPr>
          <w:bCs/>
          <w:iCs/>
          <w:color w:val="000000"/>
        </w:rPr>
        <w:t>socializare</w:t>
      </w:r>
      <w:proofErr w:type="spellEnd"/>
      <w:r w:rsidRPr="00C61EC0">
        <w:rPr>
          <w:bCs/>
          <w:iCs/>
          <w:color w:val="000000"/>
        </w:rPr>
        <w:t xml:space="preserve"> </w:t>
      </w:r>
      <w:proofErr w:type="spellStart"/>
      <w:r w:rsidRPr="00C61EC0">
        <w:rPr>
          <w:bCs/>
          <w:iCs/>
          <w:color w:val="000000"/>
        </w:rPr>
        <w:t>şi</w:t>
      </w:r>
      <w:proofErr w:type="spellEnd"/>
      <w:r w:rsidRPr="00C61EC0">
        <w:rPr>
          <w:bCs/>
          <w:iCs/>
          <w:color w:val="000000"/>
        </w:rPr>
        <w:t xml:space="preserve"> </w:t>
      </w:r>
      <w:proofErr w:type="spellStart"/>
      <w:r w:rsidRPr="00C61EC0">
        <w:rPr>
          <w:bCs/>
          <w:iCs/>
          <w:color w:val="000000"/>
        </w:rPr>
        <w:t>activităţi</w:t>
      </w:r>
      <w:proofErr w:type="spellEnd"/>
      <w:r w:rsidRPr="00C61EC0">
        <w:rPr>
          <w:bCs/>
          <w:iCs/>
          <w:color w:val="000000"/>
        </w:rPr>
        <w:t xml:space="preserve"> de </w:t>
      </w:r>
      <w:proofErr w:type="spellStart"/>
      <w:r w:rsidRPr="00C61EC0">
        <w:rPr>
          <w:bCs/>
          <w:iCs/>
          <w:color w:val="000000"/>
        </w:rPr>
        <w:t>timp</w:t>
      </w:r>
      <w:proofErr w:type="spellEnd"/>
      <w:r w:rsidRPr="00C61EC0">
        <w:rPr>
          <w:bCs/>
          <w:iCs/>
          <w:color w:val="000000"/>
        </w:rPr>
        <w:t xml:space="preserve"> liber </w:t>
      </w:r>
      <w:proofErr w:type="spellStart"/>
      <w:r w:rsidRPr="00C61EC0">
        <w:rPr>
          <w:bCs/>
          <w:iCs/>
          <w:color w:val="000000"/>
        </w:rPr>
        <w:t>într</w:t>
      </w:r>
      <w:proofErr w:type="spellEnd"/>
      <w:r w:rsidRPr="00C61EC0">
        <w:rPr>
          <w:bCs/>
          <w:iCs/>
          <w:color w:val="000000"/>
        </w:rPr>
        <w:t xml:space="preserve">-un </w:t>
      </w:r>
      <w:proofErr w:type="spellStart"/>
      <w:r w:rsidRPr="00C61EC0">
        <w:rPr>
          <w:bCs/>
          <w:iCs/>
          <w:color w:val="000000"/>
        </w:rPr>
        <w:t>mediu</w:t>
      </w:r>
      <w:proofErr w:type="spellEnd"/>
      <w:r w:rsidRPr="00C61EC0">
        <w:rPr>
          <w:bCs/>
          <w:iCs/>
          <w:color w:val="000000"/>
        </w:rPr>
        <w:t xml:space="preserve"> care </w:t>
      </w:r>
      <w:proofErr w:type="spellStart"/>
      <w:r w:rsidRPr="00C61EC0">
        <w:rPr>
          <w:bCs/>
          <w:iCs/>
          <w:color w:val="000000"/>
        </w:rPr>
        <w:t>încurajează</w:t>
      </w:r>
      <w:proofErr w:type="spellEnd"/>
      <w:r w:rsidRPr="00C61EC0">
        <w:rPr>
          <w:bCs/>
          <w:iCs/>
          <w:color w:val="000000"/>
        </w:rPr>
        <w:t xml:space="preserve"> </w:t>
      </w:r>
      <w:proofErr w:type="spellStart"/>
      <w:r w:rsidRPr="00C61EC0">
        <w:rPr>
          <w:bCs/>
          <w:iCs/>
          <w:color w:val="000000"/>
        </w:rPr>
        <w:t>abstinenţa</w:t>
      </w:r>
      <w:proofErr w:type="spellEnd"/>
      <w:r w:rsidRPr="00C61EC0">
        <w:rPr>
          <w:bCs/>
          <w:iCs/>
          <w:color w:val="000000"/>
        </w:rPr>
        <w:t>;</w:t>
      </w:r>
      <w:r w:rsidRPr="00327F19">
        <w:rPr>
          <w:b/>
          <w:color w:val="000000"/>
        </w:rPr>
        <w:t xml:space="preserve"> </w:t>
      </w:r>
      <w:r>
        <w:rPr>
          <w:color w:val="000000"/>
        </w:rPr>
        <w:t xml:space="preserve">Centrul de zi a </w:t>
      </w:r>
      <w:proofErr w:type="spellStart"/>
      <w:r>
        <w:rPr>
          <w:color w:val="000000"/>
        </w:rPr>
        <w:t>rămas</w:t>
      </w:r>
      <w:proofErr w:type="spellEnd"/>
      <w:r>
        <w:rPr>
          <w:color w:val="000000"/>
        </w:rPr>
        <w:t xml:space="preserve"> un important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referință</w:t>
      </w:r>
      <w:proofErr w:type="spellEnd"/>
      <w:r>
        <w:rPr>
          <w:color w:val="000000"/>
        </w:rPr>
        <w:t xml:space="preserve">, contact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socializare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comunitate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toată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acces</w:t>
      </w:r>
      <w:proofErr w:type="spellEnd"/>
      <w:r>
        <w:rPr>
          <w:color w:val="000000"/>
        </w:rPr>
        <w:t xml:space="preserve">.  </w:t>
      </w:r>
    </w:p>
    <w:p w14:paraId="0A659171" w14:textId="77777777" w:rsidR="005B0B49" w:rsidRPr="002358CA" w:rsidRDefault="005B0B49" w:rsidP="005B0B49">
      <w:pPr>
        <w:spacing w:line="276" w:lineRule="auto"/>
        <w:ind w:left="284"/>
        <w:jc w:val="both"/>
        <w:rPr>
          <w:b/>
          <w:bCs/>
          <w:color w:val="000000" w:themeColor="text1"/>
          <w:lang w:val="it-IT"/>
        </w:rPr>
      </w:pPr>
      <w:proofErr w:type="spellStart"/>
      <w:r>
        <w:rPr>
          <w:b/>
          <w:color w:val="000000"/>
        </w:rPr>
        <w:t>Facilitarea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întâlnirilor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grupurilor</w:t>
      </w:r>
      <w:proofErr w:type="spellEnd"/>
      <w:r>
        <w:rPr>
          <w:b/>
          <w:color w:val="000000"/>
        </w:rPr>
        <w:t xml:space="preserve"> de 12 </w:t>
      </w:r>
      <w:proofErr w:type="spellStart"/>
      <w:r>
        <w:rPr>
          <w:b/>
          <w:color w:val="000000"/>
        </w:rPr>
        <w:t>Paşi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Alcoolicii</w:t>
      </w:r>
      <w:proofErr w:type="spellEnd"/>
      <w:r>
        <w:rPr>
          <w:color w:val="000000"/>
        </w:rPr>
        <w:t xml:space="preserve"> Anonimi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All Addictions)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gratuită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spaţiu</w:t>
      </w:r>
      <w:proofErr w:type="spellEnd"/>
      <w:r>
        <w:rPr>
          <w:color w:val="000000"/>
        </w:rPr>
        <w:t xml:space="preserve">  (</w:t>
      </w:r>
      <w:proofErr w:type="spellStart"/>
      <w:proofErr w:type="gramEnd"/>
      <w:r>
        <w:rPr>
          <w:color w:val="000000"/>
        </w:rPr>
        <w:t>fizic</w:t>
      </w:r>
      <w:proofErr w:type="spellEnd"/>
      <w:r>
        <w:rPr>
          <w:color w:val="000000"/>
        </w:rPr>
        <w:t xml:space="preserve">) pentru </w:t>
      </w:r>
      <w:proofErr w:type="spellStart"/>
      <w:r>
        <w:rPr>
          <w:color w:val="000000"/>
        </w:rPr>
        <w:t>întâlniri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rolul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clienţilor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comunitatea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primind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sprijin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suplimentar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menţinerea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abstinenţei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Grupurile</w:t>
      </w:r>
      <w:proofErr w:type="spellEnd"/>
      <w:r>
        <w:rPr>
          <w:color w:val="000000"/>
        </w:rPr>
        <w:t xml:space="preserve"> s-au </w:t>
      </w:r>
      <w:proofErr w:type="spellStart"/>
      <w:r>
        <w:rPr>
          <w:color w:val="000000"/>
        </w:rPr>
        <w:t>derulat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următorului</w:t>
      </w:r>
      <w:proofErr w:type="spellEnd"/>
      <w:r>
        <w:rPr>
          <w:color w:val="000000"/>
        </w:rPr>
        <w:t xml:space="preserve"> program: </w:t>
      </w:r>
      <w:r w:rsidRPr="46AF049E">
        <w:rPr>
          <w:b/>
          <w:bCs/>
          <w:color w:val="000000" w:themeColor="text1"/>
          <w:u w:val="single"/>
        </w:rPr>
        <w:t>(</w:t>
      </w:r>
      <w:proofErr w:type="spellStart"/>
      <w:r w:rsidRPr="46AF049E">
        <w:rPr>
          <w:b/>
          <w:bCs/>
          <w:color w:val="000000" w:themeColor="text1"/>
          <w:u w:val="single"/>
        </w:rPr>
        <w:t>Luni</w:t>
      </w:r>
      <w:proofErr w:type="spellEnd"/>
      <w:r>
        <w:rPr>
          <w:b/>
          <w:bCs/>
          <w:color w:val="000000" w:themeColor="text1"/>
          <w:u w:val="single"/>
        </w:rPr>
        <w:t xml:space="preserve">, </w:t>
      </w:r>
      <w:proofErr w:type="spellStart"/>
      <w:r>
        <w:rPr>
          <w:b/>
          <w:bCs/>
          <w:color w:val="000000" w:themeColor="text1"/>
          <w:u w:val="single"/>
        </w:rPr>
        <w:t>Miercuri</w:t>
      </w:r>
      <w:proofErr w:type="spellEnd"/>
      <w:r>
        <w:rPr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u w:val="single"/>
        </w:rPr>
        <w:t>și</w:t>
      </w:r>
      <w:proofErr w:type="spellEnd"/>
      <w:r>
        <w:rPr>
          <w:b/>
          <w:bCs/>
          <w:color w:val="000000" w:themeColor="text1"/>
          <w:u w:val="single"/>
        </w:rPr>
        <w:t xml:space="preserve"> </w:t>
      </w:r>
      <w:proofErr w:type="spellStart"/>
      <w:r w:rsidRPr="46AF049E">
        <w:rPr>
          <w:b/>
          <w:bCs/>
          <w:color w:val="000000" w:themeColor="text1"/>
          <w:u w:val="single"/>
        </w:rPr>
        <w:t>Vineri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12.00-13.00</w:t>
      </w:r>
      <w:r w:rsidRPr="46AF049E">
        <w:rPr>
          <w:color w:val="000000" w:themeColor="text1"/>
        </w:rPr>
        <w:t xml:space="preserve">) - </w:t>
      </w:r>
      <w:proofErr w:type="spellStart"/>
      <w:r w:rsidRPr="46AF049E">
        <w:rPr>
          <w:color w:val="000000" w:themeColor="text1"/>
        </w:rPr>
        <w:t>în</w:t>
      </w:r>
      <w:proofErr w:type="spellEnd"/>
      <w:r w:rsidRPr="46AF049E"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medie</w:t>
      </w:r>
      <w:proofErr w:type="spellEnd"/>
      <w:r w:rsidRPr="46AF049E">
        <w:rPr>
          <w:color w:val="000000" w:themeColor="text1"/>
        </w:rPr>
        <w:t xml:space="preserve"> s-au </w:t>
      </w:r>
      <w:proofErr w:type="spellStart"/>
      <w:r w:rsidRPr="46AF049E">
        <w:rPr>
          <w:color w:val="000000" w:themeColor="text1"/>
        </w:rPr>
        <w:t>implicat</w:t>
      </w:r>
      <w:proofErr w:type="spellEnd"/>
      <w:r>
        <w:rPr>
          <w:color w:val="000000" w:themeColor="text1"/>
        </w:rPr>
        <w:t xml:space="preserve"> 8-9</w:t>
      </w:r>
      <w:r>
        <w:rPr>
          <w:b/>
          <w:bCs/>
          <w:color w:val="000000" w:themeColor="text1"/>
        </w:rPr>
        <w:t xml:space="preserve"> </w:t>
      </w:r>
      <w:proofErr w:type="spellStart"/>
      <w:r w:rsidRPr="46AF049E">
        <w:rPr>
          <w:b/>
          <w:bCs/>
          <w:color w:val="000000" w:themeColor="text1"/>
        </w:rPr>
        <w:t>persoan</w:t>
      </w:r>
      <w:r w:rsidRPr="46AF049E">
        <w:rPr>
          <w:color w:val="000000" w:themeColor="text1"/>
        </w:rPr>
        <w:t>e</w:t>
      </w:r>
      <w:proofErr w:type="spellEnd"/>
      <w:r w:rsidRPr="46AF049E"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zilnic</w:t>
      </w:r>
      <w:proofErr w:type="spellEnd"/>
      <w:r w:rsidRPr="46AF049E">
        <w:rPr>
          <w:color w:val="000000" w:themeColor="text1"/>
        </w:rPr>
        <w:t xml:space="preserve"> din </w:t>
      </w:r>
      <w:proofErr w:type="spellStart"/>
      <w:r w:rsidRPr="46AF049E">
        <w:rPr>
          <w:color w:val="000000" w:themeColor="text1"/>
        </w:rPr>
        <w:t>centrul</w:t>
      </w:r>
      <w:proofErr w:type="spellEnd"/>
      <w:r w:rsidRPr="46AF049E">
        <w:rPr>
          <w:color w:val="000000" w:themeColor="text1"/>
        </w:rPr>
        <w:t xml:space="preserve"> de zi</w:t>
      </w:r>
      <w:r>
        <w:rPr>
          <w:color w:val="000000" w:themeColor="text1"/>
        </w:rPr>
        <w:t xml:space="preserve">, </w:t>
      </w:r>
      <w:proofErr w:type="spellStart"/>
      <w:r w:rsidRPr="46AF049E">
        <w:rPr>
          <w:b/>
          <w:bCs/>
          <w:color w:val="000000" w:themeColor="text1"/>
          <w:u w:val="single"/>
        </w:rPr>
        <w:t>Vineri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de la </w:t>
      </w:r>
      <w:proofErr w:type="spellStart"/>
      <w:r w:rsidRPr="46AF049E">
        <w:rPr>
          <w:b/>
          <w:bCs/>
          <w:color w:val="000000" w:themeColor="text1"/>
          <w:u w:val="single"/>
        </w:rPr>
        <w:t>ora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19.00-20.</w:t>
      </w:r>
      <w:r w:rsidRPr="46AF049E">
        <w:rPr>
          <w:b/>
          <w:bCs/>
          <w:u w:val="single"/>
        </w:rPr>
        <w:t>0</w:t>
      </w:r>
      <w:r w:rsidRPr="46AF049E">
        <w:rPr>
          <w:b/>
          <w:bCs/>
          <w:color w:val="000000" w:themeColor="text1"/>
          <w:u w:val="single"/>
        </w:rPr>
        <w:t>0</w:t>
      </w:r>
      <w:r w:rsidRPr="46AF049E">
        <w:rPr>
          <w:color w:val="000000" w:themeColor="text1"/>
        </w:rPr>
        <w:t xml:space="preserve"> are loc </w:t>
      </w:r>
      <w:proofErr w:type="spellStart"/>
      <w:r w:rsidRPr="46AF049E">
        <w:rPr>
          <w:color w:val="000000" w:themeColor="text1"/>
        </w:rPr>
        <w:t>grupul</w:t>
      </w:r>
      <w:proofErr w:type="spellEnd"/>
      <w:r w:rsidRPr="46AF049E">
        <w:rPr>
          <w:color w:val="000000" w:themeColor="text1"/>
        </w:rPr>
        <w:t xml:space="preserve"> de </w:t>
      </w:r>
      <w:proofErr w:type="spellStart"/>
      <w:r w:rsidRPr="46AF049E">
        <w:rPr>
          <w:color w:val="000000" w:themeColor="text1"/>
        </w:rPr>
        <w:t>Alcoolici</w:t>
      </w:r>
      <w:proofErr w:type="spellEnd"/>
      <w:r w:rsidRPr="46AF049E">
        <w:rPr>
          <w:color w:val="000000" w:themeColor="text1"/>
        </w:rPr>
        <w:t xml:space="preserve"> </w:t>
      </w:r>
      <w:proofErr w:type="gramStart"/>
      <w:r w:rsidRPr="46AF049E">
        <w:rPr>
          <w:color w:val="000000" w:themeColor="text1"/>
        </w:rPr>
        <w:t xml:space="preserve">Anonimi, </w:t>
      </w:r>
      <w:r>
        <w:t xml:space="preserve"> mixt</w:t>
      </w:r>
      <w:proofErr w:type="gramEnd"/>
      <w:r w:rsidRPr="46AF049E">
        <w:rPr>
          <w:color w:val="000000" w:themeColor="text1"/>
        </w:rPr>
        <w:t xml:space="preserve">. </w:t>
      </w:r>
      <w:proofErr w:type="spellStart"/>
      <w:r w:rsidRPr="46AF049E">
        <w:rPr>
          <w:color w:val="000000" w:themeColor="text1"/>
        </w:rPr>
        <w:t>Participă</w:t>
      </w:r>
      <w:proofErr w:type="spellEnd"/>
      <w:r w:rsidRPr="46AF049E"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aprox</w:t>
      </w:r>
      <w:proofErr w:type="spellEnd"/>
      <w:r>
        <w:rPr>
          <w:b/>
          <w:bCs/>
          <w:color w:val="000000" w:themeColor="text1"/>
        </w:rPr>
        <w:t xml:space="preserve">. 10-11 </w:t>
      </w:r>
      <w:proofErr w:type="spellStart"/>
      <w:r w:rsidRPr="46AF049E">
        <w:rPr>
          <w:b/>
          <w:bCs/>
          <w:color w:val="000000" w:themeColor="text1"/>
        </w:rPr>
        <w:t>persoane</w:t>
      </w:r>
      <w:proofErr w:type="spellEnd"/>
      <w:r w:rsidRPr="46AF049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În</w:t>
      </w:r>
      <w:proofErr w:type="spellEnd"/>
      <w:r w:rsidRPr="46AF049E"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zilele</w:t>
      </w:r>
      <w:proofErr w:type="spellEnd"/>
      <w:r w:rsidRPr="46AF049E">
        <w:rPr>
          <w:color w:val="000000" w:themeColor="text1"/>
        </w:rPr>
        <w:t xml:space="preserve"> de </w:t>
      </w:r>
      <w:proofErr w:type="spellStart"/>
      <w:r w:rsidRPr="46AF049E">
        <w:rPr>
          <w:b/>
          <w:bCs/>
          <w:color w:val="000000" w:themeColor="text1"/>
          <w:u w:val="single"/>
        </w:rPr>
        <w:t>Sâmbătă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</w:t>
      </w:r>
      <w:proofErr w:type="spellStart"/>
      <w:r w:rsidRPr="46AF049E">
        <w:rPr>
          <w:b/>
          <w:bCs/>
          <w:color w:val="000000" w:themeColor="text1"/>
          <w:u w:val="single"/>
        </w:rPr>
        <w:t>și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</w:t>
      </w:r>
      <w:proofErr w:type="spellStart"/>
      <w:r w:rsidRPr="46AF049E">
        <w:rPr>
          <w:b/>
          <w:bCs/>
          <w:color w:val="000000" w:themeColor="text1"/>
          <w:u w:val="single"/>
        </w:rPr>
        <w:t>Duminică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</w:t>
      </w:r>
      <w:proofErr w:type="spellStart"/>
      <w:r w:rsidRPr="46AF049E">
        <w:rPr>
          <w:b/>
          <w:bCs/>
          <w:color w:val="000000" w:themeColor="text1"/>
          <w:u w:val="single"/>
        </w:rPr>
        <w:t>ora</w:t>
      </w:r>
      <w:proofErr w:type="spellEnd"/>
      <w:r w:rsidRPr="46AF049E">
        <w:rPr>
          <w:b/>
          <w:bCs/>
          <w:color w:val="000000" w:themeColor="text1"/>
          <w:u w:val="single"/>
        </w:rPr>
        <w:t xml:space="preserve"> 18.00-19.00</w:t>
      </w:r>
      <w:r w:rsidRPr="46AF049E">
        <w:rPr>
          <w:color w:val="000000" w:themeColor="text1"/>
        </w:rPr>
        <w:t xml:space="preserve">, au loc </w:t>
      </w:r>
      <w:proofErr w:type="spellStart"/>
      <w:r w:rsidRPr="46AF049E">
        <w:rPr>
          <w:color w:val="000000" w:themeColor="text1"/>
        </w:rPr>
        <w:t>întâlnirile</w:t>
      </w:r>
      <w:proofErr w:type="spellEnd"/>
      <w:r w:rsidRPr="46AF049E">
        <w:rPr>
          <w:color w:val="000000" w:themeColor="text1"/>
        </w:rPr>
        <w:t xml:space="preserve"> </w:t>
      </w:r>
      <w:proofErr w:type="spellStart"/>
      <w:r w:rsidRPr="46AF049E">
        <w:rPr>
          <w:color w:val="000000" w:themeColor="text1"/>
        </w:rPr>
        <w:t>grupului</w:t>
      </w:r>
      <w:proofErr w:type="spellEnd"/>
      <w:r w:rsidRPr="46AF049E">
        <w:rPr>
          <w:color w:val="000000" w:themeColor="text1"/>
        </w:rPr>
        <w:t xml:space="preserve"> AA Carpe Diem.</w:t>
      </w:r>
      <w:r>
        <w:rPr>
          <w:color w:val="000000" w:themeColor="text1"/>
        </w:rPr>
        <w:t xml:space="preserve"> La </w:t>
      </w:r>
      <w:proofErr w:type="spellStart"/>
      <w:r>
        <w:rPr>
          <w:color w:val="000000" w:themeColor="text1"/>
        </w:rPr>
        <w:t>aceste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întâlniri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participă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9-10</w:t>
      </w:r>
      <w:r w:rsidRPr="46AF049E">
        <w:rPr>
          <w:b/>
          <w:bCs/>
          <w:color w:val="000000" w:themeColor="text1"/>
        </w:rPr>
        <w:t xml:space="preserve"> </w:t>
      </w:r>
      <w:proofErr w:type="spellStart"/>
      <w:r w:rsidRPr="46AF049E">
        <w:rPr>
          <w:b/>
          <w:bCs/>
          <w:color w:val="000000" w:themeColor="text1"/>
        </w:rPr>
        <w:t>persoane</w:t>
      </w:r>
      <w:proofErr w:type="spellEnd"/>
      <w:r w:rsidRPr="46AF049E">
        <w:rPr>
          <w:color w:val="000000" w:themeColor="text1"/>
        </w:rPr>
        <w:t xml:space="preserve"> / </w:t>
      </w:r>
      <w:proofErr w:type="spellStart"/>
      <w:r w:rsidRPr="46AF049E">
        <w:rPr>
          <w:color w:val="000000" w:themeColor="text1"/>
        </w:rPr>
        <w:t>ședință</w:t>
      </w:r>
      <w:proofErr w:type="spellEnd"/>
      <w:r w:rsidRPr="46AF049E">
        <w:rPr>
          <w:color w:val="000000" w:themeColor="text1"/>
        </w:rPr>
        <w:t xml:space="preserve">. </w:t>
      </w:r>
      <w:proofErr w:type="spellStart"/>
      <w:r w:rsidRPr="002358CA">
        <w:rPr>
          <w:b/>
          <w:bCs/>
          <w:color w:val="000000" w:themeColor="text1"/>
          <w:u w:val="single"/>
        </w:rPr>
        <w:t>Miercuri</w:t>
      </w:r>
      <w:proofErr w:type="spellEnd"/>
      <w:r w:rsidRPr="002358CA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2358CA">
        <w:rPr>
          <w:b/>
          <w:bCs/>
          <w:color w:val="000000" w:themeColor="text1"/>
          <w:u w:val="single"/>
        </w:rPr>
        <w:t>ora</w:t>
      </w:r>
      <w:proofErr w:type="spellEnd"/>
      <w:r w:rsidRPr="002358CA">
        <w:rPr>
          <w:b/>
          <w:bCs/>
          <w:color w:val="000000" w:themeColor="text1"/>
          <w:u w:val="single"/>
        </w:rPr>
        <w:t xml:space="preserve"> 18:00 – 19:00</w:t>
      </w:r>
      <w:r>
        <w:rPr>
          <w:color w:val="000000" w:themeColor="text1"/>
        </w:rPr>
        <w:t xml:space="preserve"> are loc </w:t>
      </w:r>
      <w:proofErr w:type="spellStart"/>
      <w:r>
        <w:rPr>
          <w:color w:val="000000" w:themeColor="text1"/>
        </w:rPr>
        <w:t>grupul</w:t>
      </w:r>
      <w:proofErr w:type="spellEnd"/>
      <w:r>
        <w:rPr>
          <w:color w:val="000000" w:themeColor="text1"/>
        </w:rPr>
        <w:t xml:space="preserve"> </w:t>
      </w:r>
      <w:r w:rsidRPr="002358CA">
        <w:rPr>
          <w:color w:val="000000" w:themeColor="text1"/>
          <w:lang w:val="it-IT"/>
        </w:rPr>
        <w:t>“</w:t>
      </w:r>
      <w:r>
        <w:rPr>
          <w:color w:val="000000" w:themeColor="text1"/>
          <w:lang w:val="it-IT"/>
        </w:rPr>
        <w:t xml:space="preserve">Recunoștința”. La aceste întâlniri participă </w:t>
      </w:r>
      <w:r>
        <w:rPr>
          <w:b/>
          <w:bCs/>
          <w:color w:val="000000" w:themeColor="text1"/>
          <w:lang w:val="it-IT"/>
        </w:rPr>
        <w:t xml:space="preserve"> 9-10</w:t>
      </w:r>
      <w:r w:rsidRPr="002358CA">
        <w:rPr>
          <w:b/>
          <w:bCs/>
          <w:color w:val="000000" w:themeColor="text1"/>
          <w:lang w:val="it-IT"/>
        </w:rPr>
        <w:t xml:space="preserve"> persoane/ședință.</w:t>
      </w:r>
    </w:p>
    <w:p w14:paraId="7589578A" w14:textId="77777777" w:rsidR="005B0B49" w:rsidRDefault="005B0B49" w:rsidP="005B0B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Grupurile</w:t>
      </w:r>
      <w:proofErr w:type="spellEnd"/>
      <w:r>
        <w:rPr>
          <w:color w:val="000000"/>
        </w:rPr>
        <w:t xml:space="preserve"> sunt moderate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un format </w:t>
      </w:r>
      <w:proofErr w:type="spellStart"/>
      <w:r>
        <w:rPr>
          <w:color w:val="000000"/>
        </w:rPr>
        <w:t>agreat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Temele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discuție</w:t>
      </w:r>
      <w:proofErr w:type="spellEnd"/>
      <w:r>
        <w:rPr>
          <w:color w:val="000000"/>
        </w:rPr>
        <w:t xml:space="preserve"> pot fi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citirea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literatură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propuse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fața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locului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Clienții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încurajați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întrajutorare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grupuri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Voluntarii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consilieri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egali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responsabilități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coordonarea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activități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întâlnire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îndrumarea</w:t>
      </w:r>
      <w:proofErr w:type="spellEnd"/>
      <w:r>
        <w:rPr>
          <w:color w:val="000000"/>
        </w:rPr>
        <w:t xml:space="preserve"> </w:t>
      </w:r>
      <w:proofErr w:type="spellStart"/>
      <w:r w:rsidRPr="00CE39FF">
        <w:rPr>
          <w:color w:val="000000"/>
        </w:rPr>
        <w:t>noilor</w:t>
      </w:r>
      <w:proofErr w:type="spellEnd"/>
      <w:r w:rsidRPr="00CE39FF">
        <w:rPr>
          <w:color w:val="000000"/>
        </w:rPr>
        <w:t xml:space="preserve"> </w:t>
      </w:r>
      <w:proofErr w:type="spellStart"/>
      <w:r w:rsidRPr="00CE39FF">
        <w:rPr>
          <w:color w:val="000000"/>
        </w:rPr>
        <w:t>veniți</w:t>
      </w:r>
      <w:proofErr w:type="spellEnd"/>
      <w:r w:rsidRPr="00CE39FF">
        <w:rPr>
          <w:color w:val="000000"/>
        </w:rPr>
        <w:t xml:space="preserve">. </w:t>
      </w:r>
      <w:proofErr w:type="spellStart"/>
      <w:r w:rsidRPr="00CE39FF">
        <w:rPr>
          <w:b/>
          <w:color w:val="000000"/>
        </w:rPr>
        <w:t>În</w:t>
      </w:r>
      <w:proofErr w:type="spellEnd"/>
      <w:r w:rsidRPr="00CE39FF">
        <w:rPr>
          <w:b/>
          <w:color w:val="000000"/>
        </w:rPr>
        <w:t xml:space="preserve"> 202</w:t>
      </w:r>
      <w:r>
        <w:rPr>
          <w:b/>
          <w:color w:val="000000"/>
        </w:rPr>
        <w:t>3</w:t>
      </w:r>
      <w:r w:rsidRPr="00CE39FF">
        <w:rPr>
          <w:b/>
          <w:color w:val="000000"/>
        </w:rPr>
        <w:t xml:space="preserve"> au </w:t>
      </w:r>
      <w:proofErr w:type="spellStart"/>
      <w:r w:rsidRPr="00CE39FF">
        <w:rPr>
          <w:b/>
          <w:color w:val="000000"/>
        </w:rPr>
        <w:t>fost</w:t>
      </w:r>
      <w:proofErr w:type="spellEnd"/>
      <w:r w:rsidRPr="00CE39FF">
        <w:rPr>
          <w:b/>
          <w:color w:val="000000"/>
        </w:rPr>
        <w:t xml:space="preserve"> </w:t>
      </w:r>
      <w:proofErr w:type="spellStart"/>
      <w:r w:rsidRPr="00CE39FF">
        <w:rPr>
          <w:b/>
          <w:color w:val="000000"/>
        </w:rPr>
        <w:t>realizate</w:t>
      </w:r>
      <w:proofErr w:type="spellEnd"/>
      <w:r w:rsidRPr="00CE39FF">
        <w:rPr>
          <w:b/>
          <w:color w:val="000000"/>
        </w:rPr>
        <w:t xml:space="preserve"> </w:t>
      </w:r>
      <w:proofErr w:type="spellStart"/>
      <w:r w:rsidRPr="00CE39FF">
        <w:rPr>
          <w:b/>
          <w:color w:val="000000"/>
        </w:rPr>
        <w:t>aprox</w:t>
      </w:r>
      <w:proofErr w:type="spellEnd"/>
      <w:r w:rsidRPr="00CE39FF">
        <w:rPr>
          <w:b/>
          <w:color w:val="000000"/>
        </w:rPr>
        <w:t>. 3</w:t>
      </w:r>
      <w:r>
        <w:rPr>
          <w:b/>
          <w:color w:val="000000"/>
        </w:rPr>
        <w:t>64</w:t>
      </w:r>
      <w:r w:rsidRPr="00CE39FF">
        <w:rPr>
          <w:b/>
          <w:color w:val="000000"/>
        </w:rPr>
        <w:t xml:space="preserve"> </w:t>
      </w:r>
      <w:proofErr w:type="spellStart"/>
      <w:r w:rsidRPr="00CE39FF">
        <w:rPr>
          <w:b/>
          <w:color w:val="000000"/>
        </w:rPr>
        <w:t>întâlniri</w:t>
      </w:r>
      <w:proofErr w:type="spellEnd"/>
      <w:r w:rsidRPr="00CE39FF">
        <w:rPr>
          <w:b/>
          <w:color w:val="000000"/>
        </w:rPr>
        <w:t xml:space="preserve"> (minim </w:t>
      </w:r>
      <w:r>
        <w:rPr>
          <w:b/>
          <w:color w:val="000000"/>
        </w:rPr>
        <w:t>7</w:t>
      </w:r>
      <w:r w:rsidRPr="00CE39FF">
        <w:rPr>
          <w:b/>
          <w:color w:val="000000"/>
        </w:rPr>
        <w:t xml:space="preserve"> </w:t>
      </w:r>
      <w:proofErr w:type="spellStart"/>
      <w:r w:rsidRPr="00CE39FF">
        <w:rPr>
          <w:b/>
          <w:color w:val="000000"/>
        </w:rPr>
        <w:t>întâlniri</w:t>
      </w:r>
      <w:proofErr w:type="spellEnd"/>
      <w:r w:rsidRPr="00CE39FF">
        <w:rPr>
          <w:b/>
          <w:color w:val="000000"/>
        </w:rPr>
        <w:t xml:space="preserve"> / </w:t>
      </w:r>
      <w:proofErr w:type="spellStart"/>
      <w:r w:rsidRPr="00CE39FF">
        <w:rPr>
          <w:b/>
          <w:color w:val="000000"/>
        </w:rPr>
        <w:t>săptămână</w:t>
      </w:r>
      <w:proofErr w:type="spellEnd"/>
      <w:r w:rsidRPr="00CE39FF">
        <w:rPr>
          <w:b/>
          <w:color w:val="000000"/>
        </w:rPr>
        <w:t xml:space="preserve">) la care au </w:t>
      </w:r>
      <w:proofErr w:type="spellStart"/>
      <w:r w:rsidRPr="00CE39FF">
        <w:rPr>
          <w:b/>
          <w:color w:val="000000"/>
        </w:rPr>
        <w:t>participat</w:t>
      </w:r>
      <w:proofErr w:type="spellEnd"/>
      <w:r w:rsidRPr="00CE39FF">
        <w:rPr>
          <w:b/>
          <w:color w:val="000000"/>
        </w:rPr>
        <w:t xml:space="preserve"> o </w:t>
      </w:r>
      <w:proofErr w:type="spellStart"/>
      <w:r w:rsidRPr="00CE39FF">
        <w:rPr>
          <w:b/>
          <w:color w:val="000000"/>
        </w:rPr>
        <w:t>medie</w:t>
      </w:r>
      <w:proofErr w:type="spellEnd"/>
      <w:r w:rsidRPr="00CE39FF">
        <w:rPr>
          <w:b/>
          <w:color w:val="000000"/>
        </w:rPr>
        <w:t xml:space="preserve"> de 10 </w:t>
      </w:r>
      <w:proofErr w:type="spellStart"/>
      <w:r w:rsidRPr="00CE39FF">
        <w:rPr>
          <w:b/>
          <w:color w:val="000000"/>
        </w:rPr>
        <w:t>persoane</w:t>
      </w:r>
      <w:proofErr w:type="spellEnd"/>
      <w:r w:rsidRPr="00CE39FF">
        <w:rPr>
          <w:b/>
          <w:color w:val="000000"/>
        </w:rPr>
        <w:t xml:space="preserve"> / </w:t>
      </w:r>
      <w:proofErr w:type="spellStart"/>
      <w:r w:rsidRPr="00CE39FF">
        <w:rPr>
          <w:b/>
          <w:color w:val="000000"/>
        </w:rPr>
        <w:t>întâlnire</w:t>
      </w:r>
      <w:proofErr w:type="spellEnd"/>
      <w:r w:rsidRPr="00CE39F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sărbători</w:t>
      </w:r>
      <w:proofErr w:type="spellEnd"/>
      <w:r>
        <w:rPr>
          <w:color w:val="000000"/>
        </w:rPr>
        <w:t xml:space="preserve"> am </w:t>
      </w:r>
      <w:proofErr w:type="spellStart"/>
      <w:r>
        <w:rPr>
          <w:color w:val="000000"/>
        </w:rPr>
        <w:t>menținut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 important pentru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aibă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resursă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comunitate</w:t>
      </w:r>
      <w:proofErr w:type="spellEnd"/>
      <w:r>
        <w:rPr>
          <w:color w:val="000000"/>
        </w:rPr>
        <w:t xml:space="preserve">. </w:t>
      </w:r>
    </w:p>
    <w:p w14:paraId="30F051E1" w14:textId="77777777" w:rsidR="005B0B49" w:rsidRPr="005E1A78" w:rsidRDefault="005B0B49" w:rsidP="005B0B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84501A">
        <w:rPr>
          <w:b/>
          <w:color w:val="000000"/>
        </w:rPr>
        <w:t>Grup</w:t>
      </w:r>
      <w:proofErr w:type="spellEnd"/>
      <w:r w:rsidRPr="0084501A">
        <w:rPr>
          <w:b/>
          <w:color w:val="000000"/>
        </w:rPr>
        <w:t xml:space="preserve"> de </w:t>
      </w:r>
      <w:proofErr w:type="spellStart"/>
      <w:r w:rsidRPr="0084501A">
        <w:rPr>
          <w:b/>
          <w:color w:val="000000"/>
        </w:rPr>
        <w:t>Prevenirea</w:t>
      </w:r>
      <w:proofErr w:type="spellEnd"/>
      <w:r w:rsidRPr="0084501A">
        <w:rPr>
          <w:b/>
          <w:color w:val="000000"/>
        </w:rPr>
        <w:t xml:space="preserve"> </w:t>
      </w:r>
      <w:proofErr w:type="spellStart"/>
      <w:r w:rsidRPr="0084501A">
        <w:rPr>
          <w:b/>
          <w:color w:val="000000"/>
        </w:rPr>
        <w:t>recăderii</w:t>
      </w:r>
      <w:proofErr w:type="spellEnd"/>
      <w:r w:rsidRPr="0084501A">
        <w:rPr>
          <w:color w:val="000000"/>
        </w:rPr>
        <w:t xml:space="preserve"> (1 </w:t>
      </w:r>
      <w:proofErr w:type="spellStart"/>
      <w:r w:rsidRPr="0084501A">
        <w:rPr>
          <w:color w:val="000000"/>
        </w:rPr>
        <w:t>dată</w:t>
      </w:r>
      <w:proofErr w:type="spellEnd"/>
      <w:r w:rsidRPr="0084501A">
        <w:rPr>
          <w:color w:val="000000"/>
        </w:rPr>
        <w:t xml:space="preserve">/ </w:t>
      </w:r>
      <w:proofErr w:type="spellStart"/>
      <w:r w:rsidRPr="0084501A">
        <w:rPr>
          <w:color w:val="000000"/>
        </w:rPr>
        <w:t>săptămână</w:t>
      </w:r>
      <w:proofErr w:type="spellEnd"/>
      <w:r w:rsidRPr="0084501A">
        <w:rPr>
          <w:color w:val="000000"/>
        </w:rPr>
        <w:t xml:space="preserve">, </w:t>
      </w:r>
      <w:proofErr w:type="spellStart"/>
      <w:r w:rsidRPr="0084501A">
        <w:rPr>
          <w:color w:val="000000"/>
        </w:rPr>
        <w:t>miercuri</w:t>
      </w:r>
      <w:proofErr w:type="spellEnd"/>
      <w:r w:rsidRPr="0084501A">
        <w:rPr>
          <w:color w:val="000000"/>
        </w:rPr>
        <w:t xml:space="preserve"> 18-</w:t>
      </w:r>
      <w:r>
        <w:rPr>
          <w:color w:val="000000"/>
        </w:rPr>
        <w:t xml:space="preserve">20, au </w:t>
      </w:r>
      <w:proofErr w:type="spellStart"/>
      <w:r>
        <w:rPr>
          <w:color w:val="000000"/>
        </w:rPr>
        <w:t>avut</w:t>
      </w:r>
      <w:proofErr w:type="spellEnd"/>
      <w:r>
        <w:rPr>
          <w:color w:val="000000"/>
        </w:rPr>
        <w:t xml:space="preserve"> loc</w:t>
      </w:r>
      <w:r w:rsidRPr="0084501A">
        <w:rPr>
          <w:color w:val="000000"/>
        </w:rPr>
        <w:t xml:space="preserve"> </w:t>
      </w:r>
      <w:r>
        <w:rPr>
          <w:color w:val="000000"/>
        </w:rPr>
        <w:t xml:space="preserve">50 </w:t>
      </w:r>
      <w:r w:rsidRPr="0084501A">
        <w:rPr>
          <w:color w:val="000000"/>
        </w:rPr>
        <w:t xml:space="preserve">de </w:t>
      </w:r>
      <w:proofErr w:type="spellStart"/>
      <w:r w:rsidRPr="0084501A">
        <w:rPr>
          <w:color w:val="000000"/>
        </w:rPr>
        <w:t>grupuri</w:t>
      </w:r>
      <w:proofErr w:type="spellEnd"/>
      <w:r w:rsidRPr="0084501A">
        <w:rPr>
          <w:color w:val="000000"/>
        </w:rPr>
        <w:t xml:space="preserve"> / 202</w:t>
      </w:r>
      <w:r>
        <w:rPr>
          <w:color w:val="000000"/>
        </w:rPr>
        <w:t>3</w:t>
      </w:r>
      <w:r w:rsidRPr="0084501A">
        <w:rPr>
          <w:color w:val="000000"/>
        </w:rPr>
        <w:t xml:space="preserve">) – un </w:t>
      </w:r>
      <w:proofErr w:type="spellStart"/>
      <w:r w:rsidRPr="0084501A">
        <w:rPr>
          <w:color w:val="000000"/>
        </w:rPr>
        <w:t>grup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adresat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beneficiarilor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centrului</w:t>
      </w:r>
      <w:proofErr w:type="spellEnd"/>
      <w:r w:rsidRPr="0084501A">
        <w:rPr>
          <w:color w:val="000000"/>
        </w:rPr>
        <w:t xml:space="preserve"> (</w:t>
      </w:r>
      <w:proofErr w:type="spellStart"/>
      <w:r w:rsidRPr="0084501A">
        <w:rPr>
          <w:color w:val="000000"/>
        </w:rPr>
        <w:t>între</w:t>
      </w:r>
      <w:proofErr w:type="spellEnd"/>
      <w:r w:rsidRPr="0084501A">
        <w:rPr>
          <w:color w:val="000000"/>
        </w:rPr>
        <w:t xml:space="preserve"> </w:t>
      </w:r>
      <w:r>
        <w:rPr>
          <w:color w:val="000000"/>
        </w:rPr>
        <w:t>10</w:t>
      </w:r>
      <w:r w:rsidRPr="0084501A">
        <w:rPr>
          <w:color w:val="000000"/>
        </w:rPr>
        <w:t>-</w:t>
      </w:r>
      <w:r>
        <w:rPr>
          <w:color w:val="000000"/>
        </w:rPr>
        <w:t>25</w:t>
      </w:r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persoane</w:t>
      </w:r>
      <w:proofErr w:type="spellEnd"/>
      <w:r w:rsidRPr="0084501A">
        <w:rPr>
          <w:color w:val="000000"/>
        </w:rPr>
        <w:t>/</w:t>
      </w:r>
      <w:proofErr w:type="spellStart"/>
      <w:r w:rsidRPr="0084501A">
        <w:rPr>
          <w:color w:val="000000"/>
        </w:rPr>
        <w:t>grup</w:t>
      </w:r>
      <w:proofErr w:type="spellEnd"/>
      <w:r w:rsidRPr="0084501A">
        <w:rPr>
          <w:color w:val="000000"/>
        </w:rPr>
        <w:t xml:space="preserve">) </w:t>
      </w:r>
      <w:proofErr w:type="spellStart"/>
      <w:r w:rsidRPr="0084501A">
        <w:rPr>
          <w:color w:val="000000"/>
        </w:rPr>
        <w:t>și</w:t>
      </w:r>
      <w:proofErr w:type="spellEnd"/>
      <w:r w:rsidRPr="0084501A">
        <w:rPr>
          <w:color w:val="000000"/>
        </w:rPr>
        <w:t xml:space="preserve"> care are ca scop central </w:t>
      </w:r>
      <w:proofErr w:type="spellStart"/>
      <w:r w:rsidRPr="0084501A">
        <w:rPr>
          <w:color w:val="000000"/>
        </w:rPr>
        <w:t>dobândirea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și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exersarea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unor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abilități</w:t>
      </w:r>
      <w:proofErr w:type="spellEnd"/>
      <w:r w:rsidRPr="0084501A">
        <w:rPr>
          <w:color w:val="000000"/>
        </w:rPr>
        <w:t xml:space="preserve"> de </w:t>
      </w:r>
      <w:proofErr w:type="spellStart"/>
      <w:r w:rsidRPr="0084501A">
        <w:rPr>
          <w:color w:val="000000"/>
        </w:rPr>
        <w:t>prevenire</w:t>
      </w:r>
      <w:proofErr w:type="spellEnd"/>
      <w:r w:rsidRPr="0084501A">
        <w:rPr>
          <w:color w:val="000000"/>
        </w:rPr>
        <w:t xml:space="preserve"> a </w:t>
      </w:r>
      <w:proofErr w:type="spellStart"/>
      <w:r w:rsidRPr="0084501A">
        <w:rPr>
          <w:color w:val="000000"/>
        </w:rPr>
        <w:t>recăderii</w:t>
      </w:r>
      <w:proofErr w:type="spellEnd"/>
      <w:r w:rsidRPr="0084501A">
        <w:rPr>
          <w:color w:val="000000"/>
        </w:rPr>
        <w:t xml:space="preserve"> (de ex. </w:t>
      </w:r>
      <w:proofErr w:type="spellStart"/>
      <w:r w:rsidRPr="0084501A">
        <w:rPr>
          <w:color w:val="000000"/>
        </w:rPr>
        <w:t>identificarea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factorilor</w:t>
      </w:r>
      <w:proofErr w:type="spellEnd"/>
      <w:r w:rsidRPr="0084501A">
        <w:rPr>
          <w:color w:val="000000"/>
        </w:rPr>
        <w:t xml:space="preserve"> care </w:t>
      </w:r>
      <w:proofErr w:type="spellStart"/>
      <w:r w:rsidRPr="0084501A">
        <w:rPr>
          <w:color w:val="000000"/>
        </w:rPr>
        <w:t>duc</w:t>
      </w:r>
      <w:proofErr w:type="spellEnd"/>
      <w:r w:rsidRPr="0084501A">
        <w:rPr>
          <w:color w:val="000000"/>
        </w:rPr>
        <w:t xml:space="preserve"> la </w:t>
      </w:r>
      <w:proofErr w:type="spellStart"/>
      <w:r w:rsidRPr="0084501A">
        <w:rPr>
          <w:color w:val="000000"/>
        </w:rPr>
        <w:t>recădere</w:t>
      </w:r>
      <w:proofErr w:type="spellEnd"/>
      <w:r w:rsidRPr="0084501A">
        <w:rPr>
          <w:color w:val="000000"/>
        </w:rPr>
        <w:t xml:space="preserve">, </w:t>
      </w:r>
      <w:proofErr w:type="spellStart"/>
      <w:r w:rsidRPr="0084501A">
        <w:rPr>
          <w:color w:val="000000"/>
        </w:rPr>
        <w:t>revenirea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dintr</w:t>
      </w:r>
      <w:proofErr w:type="spellEnd"/>
      <w:r w:rsidRPr="0084501A">
        <w:rPr>
          <w:color w:val="000000"/>
        </w:rPr>
        <w:t xml:space="preserve">-o </w:t>
      </w:r>
      <w:proofErr w:type="spellStart"/>
      <w:r w:rsidRPr="0084501A">
        <w:rPr>
          <w:color w:val="000000"/>
        </w:rPr>
        <w:t>recădere</w:t>
      </w:r>
      <w:proofErr w:type="spellEnd"/>
      <w:r w:rsidRPr="0084501A">
        <w:rPr>
          <w:color w:val="000000"/>
        </w:rPr>
        <w:t xml:space="preserve">, </w:t>
      </w:r>
      <w:proofErr w:type="spellStart"/>
      <w:r w:rsidRPr="0084501A">
        <w:rPr>
          <w:color w:val="000000"/>
        </w:rPr>
        <w:t>abilități</w:t>
      </w:r>
      <w:proofErr w:type="spellEnd"/>
      <w:r w:rsidRPr="0084501A">
        <w:rPr>
          <w:color w:val="000000"/>
        </w:rPr>
        <w:t xml:space="preserve"> de </w:t>
      </w:r>
      <w:proofErr w:type="spellStart"/>
      <w:r w:rsidRPr="0084501A">
        <w:rPr>
          <w:color w:val="000000"/>
        </w:rPr>
        <w:t>gestionare</w:t>
      </w:r>
      <w:proofErr w:type="spellEnd"/>
      <w:r w:rsidRPr="0084501A">
        <w:rPr>
          <w:color w:val="000000"/>
        </w:rPr>
        <w:t xml:space="preserve"> a </w:t>
      </w:r>
      <w:proofErr w:type="spellStart"/>
      <w:r w:rsidRPr="0084501A">
        <w:rPr>
          <w:color w:val="000000"/>
        </w:rPr>
        <w:t>sentimentelor</w:t>
      </w:r>
      <w:proofErr w:type="spellEnd"/>
      <w:r w:rsidRPr="0084501A">
        <w:rPr>
          <w:color w:val="000000"/>
        </w:rPr>
        <w:t xml:space="preserve"> cum </w:t>
      </w:r>
      <w:proofErr w:type="spellStart"/>
      <w:r w:rsidRPr="0084501A">
        <w:rPr>
          <w:color w:val="000000"/>
        </w:rPr>
        <w:t>să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refuzi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alcoolul</w:t>
      </w:r>
      <w:proofErr w:type="spellEnd"/>
      <w:r w:rsidRPr="0084501A">
        <w:rPr>
          <w:color w:val="000000"/>
        </w:rPr>
        <w:t xml:space="preserve">, cum </w:t>
      </w:r>
      <w:proofErr w:type="spellStart"/>
      <w:r w:rsidRPr="0084501A">
        <w:rPr>
          <w:color w:val="000000"/>
        </w:rPr>
        <w:t>să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îți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construiești</w:t>
      </w:r>
      <w:proofErr w:type="spellEnd"/>
      <w:r w:rsidRPr="0084501A">
        <w:rPr>
          <w:color w:val="000000"/>
        </w:rPr>
        <w:t xml:space="preserve"> o </w:t>
      </w:r>
      <w:proofErr w:type="spellStart"/>
      <w:r w:rsidRPr="0084501A">
        <w:rPr>
          <w:color w:val="000000"/>
        </w:rPr>
        <w:t>rețea</w:t>
      </w:r>
      <w:proofErr w:type="spellEnd"/>
      <w:r w:rsidRPr="0084501A">
        <w:rPr>
          <w:color w:val="000000"/>
        </w:rPr>
        <w:t xml:space="preserve"> de </w:t>
      </w:r>
      <w:proofErr w:type="spellStart"/>
      <w:r w:rsidRPr="0084501A">
        <w:rPr>
          <w:color w:val="000000"/>
        </w:rPr>
        <w:t>sprijin</w:t>
      </w:r>
      <w:proofErr w:type="spellEnd"/>
      <w:r w:rsidRPr="0084501A">
        <w:rPr>
          <w:color w:val="000000"/>
        </w:rPr>
        <w:t xml:space="preserve">, cum </w:t>
      </w:r>
      <w:proofErr w:type="spellStart"/>
      <w:r w:rsidRPr="0084501A">
        <w:rPr>
          <w:color w:val="000000"/>
        </w:rPr>
        <w:t>să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faci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față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stresului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fără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alcool</w:t>
      </w:r>
      <w:proofErr w:type="spellEnd"/>
      <w:r w:rsidRPr="0084501A">
        <w:rPr>
          <w:color w:val="000000"/>
        </w:rPr>
        <w:t xml:space="preserve">, </w:t>
      </w:r>
      <w:proofErr w:type="spellStart"/>
      <w:r w:rsidRPr="0084501A">
        <w:rPr>
          <w:color w:val="000000"/>
        </w:rPr>
        <w:t>abilități</w:t>
      </w:r>
      <w:proofErr w:type="spellEnd"/>
      <w:r w:rsidRPr="0084501A">
        <w:rPr>
          <w:color w:val="000000"/>
        </w:rPr>
        <w:t xml:space="preserve"> de </w:t>
      </w:r>
      <w:proofErr w:type="spellStart"/>
      <w:r w:rsidRPr="0084501A">
        <w:rPr>
          <w:color w:val="000000"/>
        </w:rPr>
        <w:t>comunicare</w:t>
      </w:r>
      <w:proofErr w:type="spellEnd"/>
      <w:r w:rsidRPr="0084501A">
        <w:rPr>
          <w:color w:val="000000"/>
        </w:rPr>
        <w:t xml:space="preserve"> etc.). </w:t>
      </w:r>
      <w:r>
        <w:t>A</w:t>
      </w:r>
      <w:r w:rsidRPr="0084501A">
        <w:rPr>
          <w:color w:val="000000"/>
        </w:rPr>
        <w:t xml:space="preserve">u </w:t>
      </w:r>
      <w:proofErr w:type="spellStart"/>
      <w:r w:rsidRPr="0084501A">
        <w:rPr>
          <w:color w:val="000000"/>
        </w:rPr>
        <w:t>fost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studiate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capitole</w:t>
      </w:r>
      <w:proofErr w:type="spellEnd"/>
      <w:r w:rsidRPr="0084501A">
        <w:rPr>
          <w:color w:val="000000"/>
        </w:rPr>
        <w:t xml:space="preserve"> din </w:t>
      </w:r>
      <w:proofErr w:type="spellStart"/>
      <w:r w:rsidRPr="0084501A">
        <w:rPr>
          <w:color w:val="000000"/>
        </w:rPr>
        <w:t>literatura</w:t>
      </w:r>
      <w:proofErr w:type="spellEnd"/>
      <w:r w:rsidRPr="0084501A">
        <w:rPr>
          <w:color w:val="000000"/>
        </w:rPr>
        <w:t xml:space="preserve"> de </w:t>
      </w:r>
      <w:proofErr w:type="spellStart"/>
      <w:r w:rsidRPr="0084501A">
        <w:rPr>
          <w:color w:val="000000"/>
        </w:rPr>
        <w:t>specialitate</w:t>
      </w:r>
      <w:proofErr w:type="spellEnd"/>
      <w:r w:rsidRPr="0084501A">
        <w:rPr>
          <w:color w:val="000000"/>
        </w:rPr>
        <w:t xml:space="preserve"> (</w:t>
      </w:r>
      <w:proofErr w:type="spellStart"/>
      <w:r w:rsidRPr="0084501A">
        <w:rPr>
          <w:color w:val="000000"/>
        </w:rPr>
        <w:t>Viața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fără</w:t>
      </w:r>
      <w:proofErr w:type="spellEnd"/>
      <w:r w:rsidRPr="0084501A">
        <w:rPr>
          <w:color w:val="000000"/>
        </w:rPr>
        <w:t xml:space="preserve"> </w:t>
      </w:r>
      <w:proofErr w:type="spellStart"/>
      <w:r w:rsidRPr="0084501A">
        <w:rPr>
          <w:color w:val="000000"/>
        </w:rPr>
        <w:t>băutură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Caietul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Prevenire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recăderii</w:t>
      </w:r>
      <w:proofErr w:type="spellEnd"/>
      <w:r w:rsidRPr="0084501A">
        <w:rPr>
          <w:color w:val="000000"/>
        </w:rPr>
        <w:t>)</w:t>
      </w:r>
      <w:r>
        <w:rPr>
          <w:color w:val="000000"/>
        </w:rPr>
        <w:t xml:space="preserve">. Au </w:t>
      </w:r>
      <w:proofErr w:type="spellStart"/>
      <w:r>
        <w:rPr>
          <w:color w:val="000000"/>
        </w:rPr>
        <w:t>participat</w:t>
      </w:r>
      <w:proofErr w:type="spellEnd"/>
      <w:r>
        <w:rPr>
          <w:color w:val="000000"/>
        </w:rPr>
        <w:t xml:space="preserve"> </w:t>
      </w:r>
      <w:r w:rsidRPr="005E1A78">
        <w:rPr>
          <w:b/>
          <w:bCs/>
          <w:color w:val="000000"/>
        </w:rPr>
        <w:t xml:space="preserve">116 </w:t>
      </w:r>
      <w:proofErr w:type="spellStart"/>
      <w:r w:rsidRPr="005E1A78">
        <w:rPr>
          <w:b/>
          <w:bCs/>
          <w:color w:val="000000"/>
        </w:rPr>
        <w:t>beneficiari</w:t>
      </w:r>
      <w:proofErr w:type="spellEnd"/>
      <w:r w:rsidRPr="005E1A78">
        <w:rPr>
          <w:b/>
          <w:bCs/>
          <w:color w:val="000000"/>
        </w:rPr>
        <w:t xml:space="preserve"> </w:t>
      </w:r>
      <w:proofErr w:type="spellStart"/>
      <w:r w:rsidRPr="005E1A78">
        <w:rPr>
          <w:b/>
          <w:bCs/>
          <w:color w:val="000000"/>
        </w:rPr>
        <w:t>unici</w:t>
      </w:r>
      <w:proofErr w:type="spellEnd"/>
      <w:r w:rsidRPr="005E1A78">
        <w:rPr>
          <w:b/>
          <w:bCs/>
          <w:color w:val="000000"/>
        </w:rPr>
        <w:t xml:space="preserve"> </w:t>
      </w:r>
      <w:proofErr w:type="spellStart"/>
      <w:r w:rsidRPr="005E1A78">
        <w:rPr>
          <w:b/>
          <w:bCs/>
          <w:color w:val="000000"/>
        </w:rPr>
        <w:t>în</w:t>
      </w:r>
      <w:proofErr w:type="spellEnd"/>
      <w:r w:rsidRPr="005E1A78">
        <w:rPr>
          <w:b/>
          <w:bCs/>
          <w:color w:val="000000"/>
        </w:rPr>
        <w:t xml:space="preserve"> 2023</w:t>
      </w:r>
      <w:r>
        <w:rPr>
          <w:b/>
          <w:bCs/>
          <w:color w:val="000000"/>
        </w:rPr>
        <w:t>.</w:t>
      </w:r>
    </w:p>
    <w:p w14:paraId="0E81EB40" w14:textId="77777777" w:rsidR="005B0B49" w:rsidRPr="005E1A78" w:rsidRDefault="005B0B49" w:rsidP="005B0B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Grupul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dezvoltare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personală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 w:rsidRPr="005E1A78">
        <w:rPr>
          <w:color w:val="000000"/>
        </w:rPr>
        <w:t>Luni</w:t>
      </w:r>
      <w:proofErr w:type="spellEnd"/>
      <w:r w:rsidRPr="005E1A78">
        <w:rPr>
          <w:color w:val="000000"/>
        </w:rPr>
        <w:t xml:space="preserve">, </w:t>
      </w:r>
      <w:proofErr w:type="spellStart"/>
      <w:r w:rsidRPr="005E1A78">
        <w:rPr>
          <w:color w:val="000000"/>
        </w:rPr>
        <w:t>Miercuri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și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Vineri</w:t>
      </w:r>
      <w:proofErr w:type="spellEnd"/>
      <w:r w:rsidRPr="005E1A78">
        <w:rPr>
          <w:color w:val="000000"/>
        </w:rPr>
        <w:t xml:space="preserve"> 10.30-11.30</w:t>
      </w:r>
      <w:r>
        <w:rPr>
          <w:color w:val="000000"/>
        </w:rPr>
        <w:t xml:space="preserve">. S-au </w:t>
      </w:r>
      <w:proofErr w:type="spellStart"/>
      <w:r w:rsidRPr="005E1A78">
        <w:rPr>
          <w:color w:val="000000"/>
        </w:rPr>
        <w:t>proces</w:t>
      </w:r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</w:t>
      </w:r>
      <w:proofErr w:type="spellEnd"/>
      <w:r>
        <w:rPr>
          <w:color w:val="000000"/>
        </w:rPr>
        <w:t xml:space="preserve"> ca:</w:t>
      </w:r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meditația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zilei</w:t>
      </w:r>
      <w:proofErr w:type="spellEnd"/>
      <w:r w:rsidRPr="005E1A78">
        <w:rPr>
          <w:color w:val="000000"/>
        </w:rPr>
        <w:t xml:space="preserve">, </w:t>
      </w:r>
      <w:proofErr w:type="spellStart"/>
      <w:r w:rsidRPr="005E1A78">
        <w:rPr>
          <w:color w:val="000000"/>
        </w:rPr>
        <w:t>ceea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ce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poate</w:t>
      </w:r>
      <w:proofErr w:type="spellEnd"/>
      <w:r w:rsidRPr="005E1A78">
        <w:rPr>
          <w:color w:val="000000"/>
        </w:rPr>
        <w:t xml:space="preserve"> fi un mod bun de a </w:t>
      </w:r>
      <w:proofErr w:type="spellStart"/>
      <w:r w:rsidRPr="005E1A78">
        <w:rPr>
          <w:color w:val="000000"/>
        </w:rPr>
        <w:t>începe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ziua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și</w:t>
      </w:r>
      <w:proofErr w:type="spellEnd"/>
      <w:r w:rsidRPr="005E1A78">
        <w:rPr>
          <w:color w:val="000000"/>
        </w:rPr>
        <w:t xml:space="preserve"> de a fi </w:t>
      </w:r>
      <w:proofErr w:type="spellStart"/>
      <w:r w:rsidRPr="005E1A78">
        <w:rPr>
          <w:color w:val="000000"/>
        </w:rPr>
        <w:t>prezent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în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momentul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prezent</w:t>
      </w:r>
      <w:proofErr w:type="spellEnd"/>
      <w:r w:rsidRPr="005E1A78">
        <w:rPr>
          <w:color w:val="000000"/>
        </w:rPr>
        <w:t xml:space="preserve">. O </w:t>
      </w:r>
      <w:proofErr w:type="spellStart"/>
      <w:r w:rsidRPr="005E1A78">
        <w:rPr>
          <w:color w:val="000000"/>
        </w:rPr>
        <w:t>altă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tematică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este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procesarea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sentimentelor</w:t>
      </w:r>
      <w:proofErr w:type="spellEnd"/>
      <w:r w:rsidRPr="005E1A78">
        <w:rPr>
          <w:color w:val="000000"/>
        </w:rPr>
        <w:t xml:space="preserve"> care </w:t>
      </w:r>
      <w:proofErr w:type="spellStart"/>
      <w:r w:rsidRPr="005E1A78">
        <w:rPr>
          <w:color w:val="000000"/>
        </w:rPr>
        <w:t>ajuta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participanții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să-și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înțeleagă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mai</w:t>
      </w:r>
      <w:proofErr w:type="spellEnd"/>
      <w:r w:rsidRPr="005E1A78">
        <w:rPr>
          <w:color w:val="000000"/>
        </w:rPr>
        <w:t xml:space="preserve"> bine </w:t>
      </w:r>
      <w:proofErr w:type="spellStart"/>
      <w:r w:rsidRPr="005E1A78">
        <w:rPr>
          <w:color w:val="000000"/>
        </w:rPr>
        <w:t>propriile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emoții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și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exercițiile</w:t>
      </w:r>
      <w:proofErr w:type="spellEnd"/>
      <w:r w:rsidRPr="005E1A78">
        <w:rPr>
          <w:color w:val="000000"/>
        </w:rPr>
        <w:t xml:space="preserve"> de socio-</w:t>
      </w:r>
      <w:proofErr w:type="spellStart"/>
      <w:r w:rsidRPr="005E1A78">
        <w:rPr>
          <w:color w:val="000000"/>
        </w:rPr>
        <w:t>dramă</w:t>
      </w:r>
      <w:proofErr w:type="spellEnd"/>
      <w:r w:rsidRPr="005E1A78">
        <w:rPr>
          <w:color w:val="000000"/>
        </w:rPr>
        <w:t xml:space="preserve"> care </w:t>
      </w:r>
      <w:proofErr w:type="spellStart"/>
      <w:r w:rsidRPr="005E1A78">
        <w:rPr>
          <w:color w:val="000000"/>
        </w:rPr>
        <w:t>ajută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participanții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să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comunice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într</w:t>
      </w:r>
      <w:proofErr w:type="spellEnd"/>
      <w:r w:rsidRPr="005E1A78">
        <w:rPr>
          <w:color w:val="000000"/>
        </w:rPr>
        <w:t xml:space="preserve">-un mod </w:t>
      </w:r>
      <w:proofErr w:type="spellStart"/>
      <w:r w:rsidRPr="005E1A78">
        <w:rPr>
          <w:color w:val="000000"/>
        </w:rPr>
        <w:t>mai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eficient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în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comunitate</w:t>
      </w:r>
      <w:proofErr w:type="spellEnd"/>
      <w:r w:rsidRPr="005E1A78">
        <w:rPr>
          <w:color w:val="000000"/>
        </w:rPr>
        <w:t xml:space="preserve">. La </w:t>
      </w:r>
      <w:proofErr w:type="spellStart"/>
      <w:r w:rsidRPr="005E1A78">
        <w:rPr>
          <w:color w:val="000000"/>
        </w:rPr>
        <w:t>acest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grup</w:t>
      </w:r>
      <w:proofErr w:type="spellEnd"/>
      <w:r w:rsidRPr="005E1A78">
        <w:rPr>
          <w:color w:val="000000"/>
        </w:rPr>
        <w:t xml:space="preserve"> </w:t>
      </w:r>
      <w:r>
        <w:rPr>
          <w:color w:val="000000"/>
        </w:rPr>
        <w:t xml:space="preserve">au </w:t>
      </w:r>
      <w:proofErr w:type="spellStart"/>
      <w:r w:rsidRPr="005E1A78">
        <w:rPr>
          <w:color w:val="000000"/>
        </w:rPr>
        <w:t>particip</w:t>
      </w:r>
      <w:r>
        <w:rPr>
          <w:color w:val="000000"/>
        </w:rPr>
        <w:t>at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aprox</w:t>
      </w:r>
      <w:proofErr w:type="spellEnd"/>
      <w:r w:rsidRPr="005E1A78">
        <w:rPr>
          <w:color w:val="000000"/>
        </w:rPr>
        <w:t xml:space="preserve">. 5-6 </w:t>
      </w:r>
      <w:proofErr w:type="spellStart"/>
      <w:r w:rsidRPr="005E1A78">
        <w:rPr>
          <w:color w:val="000000"/>
        </w:rPr>
        <w:t>persoane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sesiune</w:t>
      </w:r>
      <w:proofErr w:type="spellEnd"/>
      <w:r w:rsidRPr="005E1A78">
        <w:rPr>
          <w:color w:val="000000"/>
        </w:rPr>
        <w:t xml:space="preserve">. </w:t>
      </w:r>
      <w:proofErr w:type="spellStart"/>
      <w:r w:rsidRPr="005E1A78">
        <w:rPr>
          <w:color w:val="000000"/>
        </w:rPr>
        <w:t>Exemple</w:t>
      </w:r>
      <w:proofErr w:type="spellEnd"/>
      <w:r w:rsidRPr="005E1A78">
        <w:rPr>
          <w:color w:val="000000"/>
        </w:rPr>
        <w:t xml:space="preserve"> de </w:t>
      </w:r>
      <w:proofErr w:type="spellStart"/>
      <w:r w:rsidRPr="005E1A78">
        <w:rPr>
          <w:color w:val="000000"/>
        </w:rPr>
        <w:t>teme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abordate</w:t>
      </w:r>
      <w:proofErr w:type="spellEnd"/>
      <w:r w:rsidRPr="005E1A78">
        <w:rPr>
          <w:color w:val="000000"/>
        </w:rPr>
        <w:t xml:space="preserve">: </w:t>
      </w:r>
      <w:proofErr w:type="spellStart"/>
      <w:r w:rsidRPr="005E1A78">
        <w:rPr>
          <w:color w:val="000000"/>
        </w:rPr>
        <w:t>Prelucrarea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resentimentelor</w:t>
      </w:r>
      <w:proofErr w:type="spellEnd"/>
      <w:r w:rsidRPr="005E1A78">
        <w:rPr>
          <w:color w:val="000000"/>
        </w:rPr>
        <w:t xml:space="preserve">, Joc de </w:t>
      </w:r>
      <w:proofErr w:type="spellStart"/>
      <w:r w:rsidRPr="005E1A78">
        <w:rPr>
          <w:color w:val="000000"/>
        </w:rPr>
        <w:t>comunicare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și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explorare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personală</w:t>
      </w:r>
      <w:proofErr w:type="spellEnd"/>
      <w:r w:rsidRPr="005E1A78">
        <w:rPr>
          <w:color w:val="000000"/>
        </w:rPr>
        <w:t xml:space="preserve"> (“</w:t>
      </w:r>
      <w:proofErr w:type="spellStart"/>
      <w:r w:rsidRPr="005E1A78">
        <w:rPr>
          <w:color w:val="000000"/>
        </w:rPr>
        <w:t>Povestea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mea</w:t>
      </w:r>
      <w:proofErr w:type="spellEnd"/>
      <w:r w:rsidRPr="005E1A78">
        <w:rPr>
          <w:color w:val="000000"/>
        </w:rPr>
        <w:t>”, “</w:t>
      </w:r>
      <w:proofErr w:type="spellStart"/>
      <w:r w:rsidRPr="005E1A78">
        <w:rPr>
          <w:color w:val="000000"/>
        </w:rPr>
        <w:t>Trenul</w:t>
      </w:r>
      <w:proofErr w:type="spellEnd"/>
      <w:r w:rsidRPr="005E1A78">
        <w:rPr>
          <w:color w:val="000000"/>
        </w:rPr>
        <w:t xml:space="preserve"> cu </w:t>
      </w:r>
      <w:proofErr w:type="spellStart"/>
      <w:r w:rsidRPr="005E1A78">
        <w:rPr>
          <w:color w:val="000000"/>
        </w:rPr>
        <w:t>capcane</w:t>
      </w:r>
      <w:proofErr w:type="spellEnd"/>
      <w:r w:rsidRPr="005E1A78">
        <w:rPr>
          <w:color w:val="000000"/>
        </w:rPr>
        <w:t>”</w:t>
      </w:r>
      <w:proofErr w:type="gramStart"/>
      <w:r w:rsidRPr="005E1A78">
        <w:rPr>
          <w:color w:val="000000"/>
        </w:rPr>
        <w:t>, ,,</w:t>
      </w:r>
      <w:proofErr w:type="spellStart"/>
      <w:r w:rsidRPr="005E1A78">
        <w:rPr>
          <w:color w:val="000000"/>
        </w:rPr>
        <w:t>Balonul</w:t>
      </w:r>
      <w:proofErr w:type="spellEnd"/>
      <w:proofErr w:type="gramEnd"/>
      <w:r w:rsidRPr="005E1A78">
        <w:rPr>
          <w:color w:val="000000"/>
        </w:rPr>
        <w:t>”,  “</w:t>
      </w:r>
      <w:proofErr w:type="spellStart"/>
      <w:r w:rsidRPr="005E1A78">
        <w:rPr>
          <w:color w:val="000000"/>
        </w:rPr>
        <w:t>Grupul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nemulțumit</w:t>
      </w:r>
      <w:proofErr w:type="spellEnd"/>
      <w:r w:rsidRPr="005E1A78">
        <w:rPr>
          <w:color w:val="000000"/>
        </w:rPr>
        <w:t xml:space="preserve">”), </w:t>
      </w:r>
      <w:proofErr w:type="spellStart"/>
      <w:r w:rsidRPr="005E1A78">
        <w:rPr>
          <w:color w:val="000000"/>
        </w:rPr>
        <w:t>Procesarea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meditațiilor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zilnice</w:t>
      </w:r>
      <w:proofErr w:type="spellEnd"/>
      <w:r w:rsidRPr="005E1A78">
        <w:rPr>
          <w:color w:val="000000"/>
        </w:rPr>
        <w:t xml:space="preserve"> (“Sunt </w:t>
      </w:r>
      <w:proofErr w:type="spellStart"/>
      <w:r w:rsidRPr="005E1A78">
        <w:rPr>
          <w:color w:val="000000"/>
        </w:rPr>
        <w:t>eu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autentic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față</w:t>
      </w:r>
      <w:proofErr w:type="spellEnd"/>
      <w:r w:rsidRPr="005E1A78">
        <w:rPr>
          <w:color w:val="000000"/>
        </w:rPr>
        <w:t xml:space="preserve"> de mine </w:t>
      </w:r>
      <w:proofErr w:type="spellStart"/>
      <w:r w:rsidRPr="005E1A78">
        <w:rPr>
          <w:color w:val="000000"/>
        </w:rPr>
        <w:t>însumi</w:t>
      </w:r>
      <w:proofErr w:type="spellEnd"/>
      <w:r w:rsidRPr="005E1A78">
        <w:rPr>
          <w:color w:val="000000"/>
        </w:rPr>
        <w:t xml:space="preserve">?”, “Casa </w:t>
      </w:r>
      <w:proofErr w:type="spellStart"/>
      <w:r w:rsidRPr="005E1A78">
        <w:rPr>
          <w:color w:val="000000"/>
        </w:rPr>
        <w:t>mea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emoțională</w:t>
      </w:r>
      <w:proofErr w:type="spellEnd"/>
      <w:r w:rsidRPr="005E1A78">
        <w:rPr>
          <w:color w:val="000000"/>
        </w:rPr>
        <w:t xml:space="preserve">”, ”Casa </w:t>
      </w:r>
      <w:proofErr w:type="spellStart"/>
      <w:r w:rsidRPr="005E1A78">
        <w:rPr>
          <w:color w:val="000000"/>
        </w:rPr>
        <w:t>mea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emoțională</w:t>
      </w:r>
      <w:proofErr w:type="spellEnd"/>
      <w:r w:rsidRPr="005E1A78">
        <w:rPr>
          <w:color w:val="000000"/>
        </w:rPr>
        <w:t xml:space="preserve">”) </w:t>
      </w:r>
      <w:proofErr w:type="spellStart"/>
      <w:r w:rsidRPr="005E1A78">
        <w:rPr>
          <w:color w:val="000000"/>
        </w:rPr>
        <w:t>Prelucrarea</w:t>
      </w:r>
      <w:proofErr w:type="spellEnd"/>
      <w:r w:rsidRPr="005E1A78">
        <w:rPr>
          <w:color w:val="000000"/>
        </w:rPr>
        <w:t xml:space="preserve"> </w:t>
      </w:r>
      <w:proofErr w:type="spellStart"/>
      <w:r w:rsidRPr="005E1A78">
        <w:rPr>
          <w:color w:val="000000"/>
        </w:rPr>
        <w:t>sentimentelor</w:t>
      </w:r>
      <w:proofErr w:type="spellEnd"/>
      <w:r w:rsidRPr="005E1A78">
        <w:rPr>
          <w:color w:val="000000"/>
        </w:rPr>
        <w:t xml:space="preserve"> (“</w:t>
      </w:r>
      <w:proofErr w:type="spellStart"/>
      <w:r w:rsidRPr="005E1A78">
        <w:rPr>
          <w:color w:val="000000"/>
        </w:rPr>
        <w:t>Hărți</w:t>
      </w:r>
      <w:proofErr w:type="spellEnd"/>
      <w:r w:rsidRPr="005E1A78">
        <w:rPr>
          <w:color w:val="000000"/>
        </w:rPr>
        <w:t xml:space="preserve"> ale </w:t>
      </w:r>
      <w:proofErr w:type="spellStart"/>
      <w:r w:rsidRPr="005E1A78">
        <w:rPr>
          <w:color w:val="000000"/>
        </w:rPr>
        <w:t>emoțiilor</w:t>
      </w:r>
      <w:proofErr w:type="spellEnd"/>
      <w:r w:rsidRPr="005E1A78">
        <w:rPr>
          <w:color w:val="000000"/>
        </w:rPr>
        <w:t xml:space="preserve"> mele”).</w:t>
      </w:r>
    </w:p>
    <w:p w14:paraId="292AA6CE" w14:textId="77777777" w:rsidR="005B0B49" w:rsidRDefault="005B0B49" w:rsidP="005B0B49">
      <w:pPr>
        <w:numPr>
          <w:ilvl w:val="0"/>
          <w:numId w:val="17"/>
        </w:numPr>
        <w:jc w:val="both"/>
        <w:rPr>
          <w:color w:val="000000"/>
        </w:rPr>
      </w:pPr>
      <w:r>
        <w:rPr>
          <w:b/>
          <w:color w:val="000000"/>
        </w:rPr>
        <w:t xml:space="preserve">Management de </w:t>
      </w:r>
      <w:proofErr w:type="spellStart"/>
      <w:r>
        <w:rPr>
          <w:b/>
          <w:color w:val="000000"/>
        </w:rPr>
        <w:t>caz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consiliere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adicții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individuală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 pentru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persoanei</w:t>
      </w:r>
      <w:proofErr w:type="spellEnd"/>
      <w:r>
        <w:rPr>
          <w:color w:val="000000"/>
        </w:rPr>
        <w:t xml:space="preserve">, pentru </w:t>
      </w:r>
      <w:proofErr w:type="spellStart"/>
      <w:r>
        <w:rPr>
          <w:color w:val="000000"/>
        </w:rPr>
        <w:t>realizarea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intervenție</w:t>
      </w:r>
      <w:proofErr w:type="spellEnd"/>
      <w:r>
        <w:rPr>
          <w:color w:val="000000"/>
        </w:rPr>
        <w:t xml:space="preserve">, pentru </w:t>
      </w:r>
      <w:proofErr w:type="spellStart"/>
      <w:r>
        <w:rPr>
          <w:color w:val="000000"/>
        </w:rPr>
        <w:t>monitorizare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progresului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factorilor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risc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resurselor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depășirea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dificultăților</w:t>
      </w:r>
      <w:proofErr w:type="spellEnd"/>
      <w:r>
        <w:rPr>
          <w:color w:val="000000"/>
        </w:rPr>
        <w:t xml:space="preserve"> cu care se </w:t>
      </w:r>
      <w:proofErr w:type="spellStart"/>
      <w:r>
        <w:rPr>
          <w:color w:val="000000"/>
        </w:rPr>
        <w:t>confruntă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aceștia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Consilierii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asistenții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lucrătorii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desemnați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 sunt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ocupă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consemnează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fișele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. </w:t>
      </w:r>
    </w:p>
    <w:p w14:paraId="644DFB49" w14:textId="77777777" w:rsidR="005B0B49" w:rsidRDefault="005B0B49" w:rsidP="005B0B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709" w:hanging="490"/>
        <w:jc w:val="both"/>
        <w:rPr>
          <w:color w:val="000000"/>
        </w:rPr>
      </w:pPr>
      <w:proofErr w:type="spellStart"/>
      <w:r>
        <w:rPr>
          <w:b/>
          <w:color w:val="000000"/>
        </w:rPr>
        <w:t>Asistență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primară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și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secundară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– o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semnificativă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nostru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reprezintă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găsirea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resurse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complexele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probleme</w:t>
      </w:r>
      <w:proofErr w:type="spellEnd"/>
      <w:r>
        <w:rPr>
          <w:color w:val="000000"/>
        </w:rPr>
        <w:t xml:space="preserve"> medico -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pe care le </w:t>
      </w:r>
      <w:proofErr w:type="spellStart"/>
      <w:r>
        <w:rPr>
          <w:color w:val="000000"/>
        </w:rPr>
        <w:t>întâmpină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noștri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Un </w:t>
      </w:r>
      <w:proofErr w:type="spellStart"/>
      <w:r>
        <w:rPr>
          <w:b/>
          <w:color w:val="000000"/>
        </w:rPr>
        <w:t>număr</w:t>
      </w:r>
      <w:proofErr w:type="spellEnd"/>
      <w:r>
        <w:rPr>
          <w:b/>
          <w:color w:val="000000"/>
        </w:rPr>
        <w:t xml:space="preserve"> de 51 de </w:t>
      </w:r>
      <w:proofErr w:type="spellStart"/>
      <w:r>
        <w:rPr>
          <w:b/>
          <w:color w:val="000000"/>
        </w:rPr>
        <w:t>persoane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acestor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2023: </w:t>
      </w:r>
    </w:p>
    <w:p w14:paraId="1EAE002E" w14:textId="77777777" w:rsidR="005B0B49" w:rsidRDefault="005B0B49" w:rsidP="005B0B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proofErr w:type="spellStart"/>
      <w:r>
        <w:rPr>
          <w:b/>
          <w:color w:val="000000"/>
        </w:rPr>
        <w:t>Gustarea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dimineață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– </w:t>
      </w:r>
      <w:proofErr w:type="spellStart"/>
      <w:r>
        <w:rPr>
          <w:color w:val="000000"/>
        </w:rPr>
        <w:t>Săptămânal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primit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gustare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</w:t>
      </w:r>
      <w:proofErr w:type="spellEnd"/>
      <w:r>
        <w:rPr>
          <w:color w:val="000000"/>
        </w:rPr>
        <w:t xml:space="preserve"> sub </w:t>
      </w:r>
      <w:proofErr w:type="spellStart"/>
      <w:r>
        <w:rPr>
          <w:color w:val="000000"/>
        </w:rPr>
        <w:t>formă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pachet</w:t>
      </w:r>
      <w:proofErr w:type="spellEnd"/>
      <w:r>
        <w:rPr>
          <w:color w:val="000000"/>
        </w:rPr>
        <w:t xml:space="preserve">: </w:t>
      </w:r>
      <w:r w:rsidRPr="00E37934">
        <w:rPr>
          <w:color w:val="000000"/>
        </w:rPr>
        <w:t xml:space="preserve">conserve diverse </w:t>
      </w:r>
      <w:proofErr w:type="spellStart"/>
      <w:r w:rsidRPr="00E37934">
        <w:rPr>
          <w:color w:val="000000"/>
        </w:rPr>
        <w:t>sortimente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rulade</w:t>
      </w:r>
      <w:proofErr w:type="spellEnd"/>
      <w:r w:rsidRPr="00E37934">
        <w:rPr>
          <w:color w:val="000000"/>
        </w:rPr>
        <w:t xml:space="preserve"> diverse </w:t>
      </w:r>
      <w:proofErr w:type="spellStart"/>
      <w:r w:rsidRPr="00E37934">
        <w:rPr>
          <w:color w:val="000000"/>
        </w:rPr>
        <w:t>sortimente</w:t>
      </w:r>
      <w:proofErr w:type="spellEnd"/>
      <w:r w:rsidRPr="00E37934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fursecuri</w:t>
      </w:r>
      <w:proofErr w:type="spellEnd"/>
      <w:r>
        <w:rPr>
          <w:color w:val="000000"/>
        </w:rPr>
        <w:t>,</w:t>
      </w:r>
      <w:r w:rsidRPr="00E37934">
        <w:rPr>
          <w:color w:val="000000"/>
        </w:rPr>
        <w:t xml:space="preserve"> </w:t>
      </w:r>
      <w:proofErr w:type="spellStart"/>
      <w:r w:rsidRPr="00E37934">
        <w:rPr>
          <w:color w:val="000000"/>
        </w:rPr>
        <w:t>pateu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croissante</w:t>
      </w:r>
      <w:proofErr w:type="spellEnd"/>
      <w:r w:rsidRPr="00E37934">
        <w:rPr>
          <w:color w:val="000000"/>
        </w:rPr>
        <w:t xml:space="preserve">, cereale, </w:t>
      </w:r>
      <w:proofErr w:type="spellStart"/>
      <w:r w:rsidRPr="00E37934">
        <w:rPr>
          <w:color w:val="000000"/>
        </w:rPr>
        <w:t>napolitane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fructe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produse</w:t>
      </w:r>
      <w:proofErr w:type="spellEnd"/>
      <w:r w:rsidRPr="00E37934">
        <w:rPr>
          <w:color w:val="000000"/>
        </w:rPr>
        <w:t xml:space="preserve"> de protocol, </w:t>
      </w:r>
      <w:proofErr w:type="spellStart"/>
      <w:r w:rsidRPr="00E37934">
        <w:rPr>
          <w:color w:val="000000"/>
        </w:rPr>
        <w:t>apă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suc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șervețele</w:t>
      </w:r>
      <w:proofErr w:type="spellEnd"/>
      <w:r w:rsidRPr="00E37934">
        <w:rPr>
          <w:color w:val="000000"/>
        </w:rPr>
        <w:t xml:space="preserve"> </w:t>
      </w:r>
      <w:proofErr w:type="spellStart"/>
      <w:r w:rsidRPr="00E37934">
        <w:rPr>
          <w:color w:val="000000"/>
        </w:rPr>
        <w:t>dezinfectante</w:t>
      </w:r>
      <w:proofErr w:type="spellEnd"/>
      <w:r w:rsidRPr="00E37934">
        <w:rPr>
          <w:color w:val="000000"/>
        </w:rPr>
        <w:t xml:space="preserve">, </w:t>
      </w:r>
      <w:proofErr w:type="spellStart"/>
      <w:r w:rsidRPr="00E37934">
        <w:rPr>
          <w:color w:val="000000"/>
        </w:rPr>
        <w:t>săpun</w:t>
      </w:r>
      <w:proofErr w:type="spellEnd"/>
      <w:r w:rsidRPr="00E37934">
        <w:rPr>
          <w:color w:val="000000"/>
        </w:rPr>
        <w:t xml:space="preserve">, detergent, </w:t>
      </w:r>
      <w:proofErr w:type="spellStart"/>
      <w:r w:rsidRPr="00E37934">
        <w:rPr>
          <w:color w:val="000000"/>
        </w:rPr>
        <w:t>măști</w:t>
      </w:r>
      <w:proofErr w:type="spellEnd"/>
      <w:r>
        <w:rPr>
          <w:color w:val="000000"/>
        </w:rPr>
        <w:t xml:space="preserve">, fie </w:t>
      </w:r>
      <w:proofErr w:type="spellStart"/>
      <w:r>
        <w:rPr>
          <w:color w:val="000000"/>
        </w:rPr>
        <w:t>fizic</w:t>
      </w:r>
      <w:proofErr w:type="spellEnd"/>
      <w:r>
        <w:rPr>
          <w:color w:val="000000"/>
        </w:rPr>
        <w:t xml:space="preserve">, fie </w:t>
      </w:r>
      <w:proofErr w:type="spellStart"/>
      <w:r>
        <w:rPr>
          <w:color w:val="000000"/>
        </w:rPr>
        <w:t>livrat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acasă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necesitățile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>.</w:t>
      </w:r>
      <w:r w:rsidRPr="00D14FC5">
        <w:rPr>
          <w:color w:val="000000"/>
        </w:rPr>
        <w:t xml:space="preserve"> Pentru </w:t>
      </w:r>
      <w:proofErr w:type="spellStart"/>
      <w:r w:rsidRPr="00D14FC5">
        <w:rPr>
          <w:color w:val="000000"/>
        </w:rPr>
        <w:t>cei</w:t>
      </w:r>
      <w:proofErr w:type="spellEnd"/>
      <w:r w:rsidRPr="00D14FC5">
        <w:rPr>
          <w:color w:val="000000"/>
        </w:rPr>
        <w:t xml:space="preserve"> care </w:t>
      </w:r>
      <w:proofErr w:type="spellStart"/>
      <w:r w:rsidRPr="00D14FC5">
        <w:rPr>
          <w:color w:val="000000"/>
        </w:rPr>
        <w:t>beneficiază</w:t>
      </w:r>
      <w:proofErr w:type="spellEnd"/>
      <w:r w:rsidRPr="00D14FC5">
        <w:rPr>
          <w:color w:val="000000"/>
        </w:rPr>
        <w:t xml:space="preserve"> de </w:t>
      </w:r>
      <w:proofErr w:type="spellStart"/>
      <w:r w:rsidRPr="00D14FC5">
        <w:rPr>
          <w:color w:val="000000"/>
        </w:rPr>
        <w:t>acest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stimulent</w:t>
      </w:r>
      <w:proofErr w:type="spellEnd"/>
      <w:r w:rsidRPr="00D14FC5">
        <w:rPr>
          <w:color w:val="000000"/>
        </w:rPr>
        <w:t xml:space="preserve">, </w:t>
      </w:r>
      <w:proofErr w:type="spellStart"/>
      <w:r w:rsidRPr="00D14FC5">
        <w:rPr>
          <w:color w:val="000000"/>
        </w:rPr>
        <w:t>este</w:t>
      </w:r>
      <w:proofErr w:type="spellEnd"/>
      <w:r w:rsidRPr="00D14FC5">
        <w:rPr>
          <w:color w:val="000000"/>
        </w:rPr>
        <w:t xml:space="preserve"> o </w:t>
      </w:r>
      <w:proofErr w:type="spellStart"/>
      <w:r w:rsidRPr="00D14FC5">
        <w:rPr>
          <w:color w:val="000000"/>
        </w:rPr>
        <w:t>gustare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importantă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în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menținerea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unui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stil</w:t>
      </w:r>
      <w:proofErr w:type="spellEnd"/>
      <w:r w:rsidRPr="00D14FC5">
        <w:rPr>
          <w:color w:val="000000"/>
        </w:rPr>
        <w:t xml:space="preserve"> de </w:t>
      </w:r>
      <w:proofErr w:type="spellStart"/>
      <w:r w:rsidRPr="00D14FC5">
        <w:rPr>
          <w:color w:val="000000"/>
        </w:rPr>
        <w:t>viață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sănătos</w:t>
      </w:r>
      <w:proofErr w:type="spellEnd"/>
      <w:r w:rsidRPr="00D14FC5">
        <w:rPr>
          <w:color w:val="000000"/>
        </w:rPr>
        <w:t xml:space="preserve">. </w:t>
      </w:r>
      <w:proofErr w:type="spellStart"/>
      <w:r w:rsidRPr="00D14FC5">
        <w:rPr>
          <w:color w:val="000000"/>
        </w:rPr>
        <w:t>Aceștia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locuiesc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în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adăposturi</w:t>
      </w:r>
      <w:proofErr w:type="spellEnd"/>
      <w:r w:rsidRPr="00D14FC5">
        <w:rPr>
          <w:color w:val="000000"/>
        </w:rPr>
        <w:t xml:space="preserve">, </w:t>
      </w:r>
      <w:proofErr w:type="spellStart"/>
      <w:r w:rsidRPr="00D14FC5">
        <w:rPr>
          <w:color w:val="000000"/>
        </w:rPr>
        <w:t>alte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instituții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sociale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sau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în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internate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sociale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și</w:t>
      </w:r>
      <w:proofErr w:type="spellEnd"/>
      <w:r w:rsidRPr="00D14FC5">
        <w:rPr>
          <w:color w:val="000000"/>
        </w:rPr>
        <w:t xml:space="preserve"> nu au </w:t>
      </w:r>
      <w:proofErr w:type="spellStart"/>
      <w:r w:rsidRPr="00D14FC5">
        <w:rPr>
          <w:color w:val="000000"/>
        </w:rPr>
        <w:t>posibilitatea</w:t>
      </w:r>
      <w:proofErr w:type="spellEnd"/>
      <w:r w:rsidRPr="00D14FC5">
        <w:rPr>
          <w:color w:val="000000"/>
        </w:rPr>
        <w:t xml:space="preserve"> de a-</w:t>
      </w:r>
      <w:proofErr w:type="spellStart"/>
      <w:r w:rsidRPr="00D14FC5">
        <w:rPr>
          <w:color w:val="000000"/>
        </w:rPr>
        <w:t>și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procura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și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pregăti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micul</w:t>
      </w:r>
      <w:proofErr w:type="spellEnd"/>
      <w:r w:rsidRPr="00D14FC5">
        <w:rPr>
          <w:color w:val="000000"/>
        </w:rPr>
        <w:t xml:space="preserve"> </w:t>
      </w:r>
      <w:proofErr w:type="spellStart"/>
      <w:r w:rsidRPr="00D14FC5">
        <w:rPr>
          <w:color w:val="000000"/>
        </w:rPr>
        <w:t>dejun</w:t>
      </w:r>
      <w:proofErr w:type="spellEnd"/>
      <w:r w:rsidRPr="00D14FC5">
        <w:rPr>
          <w:color w:val="000000"/>
        </w:rPr>
        <w:t xml:space="preserve">. </w:t>
      </w:r>
    </w:p>
    <w:p w14:paraId="1449A454" w14:textId="77777777" w:rsidR="005B0B49" w:rsidRDefault="005B0B49" w:rsidP="005B0B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r>
        <w:rPr>
          <w:b/>
          <w:color w:val="000000"/>
        </w:rPr>
        <w:t xml:space="preserve">Igienizarea </w:t>
      </w:r>
      <w:proofErr w:type="spellStart"/>
      <w:r>
        <w:rPr>
          <w:b/>
          <w:color w:val="000000"/>
        </w:rPr>
        <w:t>personală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color w:val="000000"/>
        </w:rPr>
        <w:t>centrul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dispune</w:t>
      </w:r>
      <w:proofErr w:type="spellEnd"/>
      <w:r>
        <w:rPr>
          <w:color w:val="000000"/>
        </w:rPr>
        <w:t xml:space="preserve"> de un </w:t>
      </w:r>
      <w:proofErr w:type="spellStart"/>
      <w:r>
        <w:rPr>
          <w:color w:val="000000"/>
        </w:rPr>
        <w:t>duș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zilnic</w:t>
      </w:r>
      <w:proofErr w:type="spellEnd"/>
      <w:r>
        <w:rPr>
          <w:color w:val="000000"/>
        </w:rPr>
        <w:t xml:space="preserve"> 8.00-9.00, 14.00-16.00, 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prealabile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de o </w:t>
      </w:r>
      <w:proofErr w:type="spellStart"/>
      <w:r>
        <w:rPr>
          <w:color w:val="000000"/>
        </w:rPr>
        <w:t>spălătorie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haine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pot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utilizeze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mașină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spălat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mașină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uscat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rufe</w:t>
      </w:r>
      <w:proofErr w:type="spellEnd"/>
      <w:r>
        <w:rPr>
          <w:color w:val="000000"/>
        </w:rPr>
        <w:t xml:space="preserve"> (conform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programări</w:t>
      </w:r>
      <w:proofErr w:type="spellEnd"/>
      <w:r>
        <w:rPr>
          <w:color w:val="000000"/>
        </w:rPr>
        <w:t xml:space="preserve">) pentru </w:t>
      </w:r>
      <w:proofErr w:type="spellStart"/>
      <w:r>
        <w:rPr>
          <w:color w:val="000000"/>
        </w:rPr>
        <w:t>acei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 care nu au </w:t>
      </w:r>
      <w:proofErr w:type="spellStart"/>
      <w:r>
        <w:rPr>
          <w:color w:val="000000"/>
        </w:rPr>
        <w:t>posibilități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aspecte</w:t>
      </w:r>
      <w:proofErr w:type="spellEnd"/>
      <w:r>
        <w:rPr>
          <w:color w:val="000000"/>
        </w:rPr>
        <w:t xml:space="preserve"> sunt de o </w:t>
      </w:r>
      <w:proofErr w:type="spellStart"/>
      <w:r>
        <w:rPr>
          <w:color w:val="000000"/>
        </w:rPr>
        <w:t>importanță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crucială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punct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pornire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reintegrare</w:t>
      </w:r>
      <w:proofErr w:type="spellEnd"/>
      <w:r>
        <w:rPr>
          <w:color w:val="000000"/>
        </w:rPr>
        <w:t xml:space="preserve">. </w:t>
      </w:r>
    </w:p>
    <w:p w14:paraId="6831E628" w14:textId="77777777" w:rsidR="005B0B49" w:rsidRDefault="005B0B49" w:rsidP="005B0B49">
      <w:pPr>
        <w:numPr>
          <w:ilvl w:val="1"/>
          <w:numId w:val="17"/>
        </w:numPr>
        <w:ind w:left="1418"/>
        <w:jc w:val="both"/>
        <w:rPr>
          <w:color w:val="000000"/>
        </w:rPr>
      </w:pPr>
      <w:proofErr w:type="spellStart"/>
      <w:r>
        <w:rPr>
          <w:b/>
          <w:color w:val="000000"/>
        </w:rPr>
        <w:t>Asistenţă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socială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primară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secundară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igienizare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alimente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încălţăminte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educaţie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întocmirea</w:t>
      </w:r>
      <w:proofErr w:type="spellEnd"/>
      <w:r>
        <w:rPr>
          <w:color w:val="000000"/>
        </w:rPr>
        <w:t xml:space="preserve"> CV-</w:t>
      </w:r>
      <w:proofErr w:type="spellStart"/>
      <w:r>
        <w:rPr>
          <w:color w:val="000000"/>
        </w:rPr>
        <w:t>urilor</w:t>
      </w:r>
      <w:proofErr w:type="spellEnd"/>
      <w:r>
        <w:rPr>
          <w:color w:val="000000"/>
        </w:rPr>
        <w:t xml:space="preserve"> etc. Pe </w:t>
      </w:r>
      <w:proofErr w:type="spellStart"/>
      <w:r>
        <w:rPr>
          <w:color w:val="000000"/>
        </w:rPr>
        <w:t>lângă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alimentele</w:t>
      </w:r>
      <w:proofErr w:type="spellEnd"/>
      <w:r>
        <w:rPr>
          <w:color w:val="000000"/>
        </w:rPr>
        <w:t xml:space="preserve"> destinate </w:t>
      </w:r>
      <w:proofErr w:type="spellStart"/>
      <w:r>
        <w:rPr>
          <w:color w:val="000000"/>
        </w:rPr>
        <w:t>gustărilor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zilnic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activitățile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grup</w:t>
      </w:r>
      <w:proofErr w:type="spellEnd"/>
      <w:r>
        <w:rPr>
          <w:color w:val="000000"/>
        </w:rPr>
        <w:t xml:space="preserve">, am </w:t>
      </w:r>
      <w:proofErr w:type="spellStart"/>
      <w:r>
        <w:rPr>
          <w:color w:val="000000"/>
        </w:rPr>
        <w:t>oferit</w:t>
      </w:r>
      <w:proofErr w:type="spellEnd"/>
      <w:r>
        <w:rPr>
          <w:color w:val="000000"/>
        </w:rPr>
        <w:t xml:space="preserve"> periodic </w:t>
      </w:r>
      <w:proofErr w:type="spellStart"/>
      <w:r>
        <w:rPr>
          <w:color w:val="000000"/>
        </w:rPr>
        <w:t>pachete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alimente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dezavantajate</w:t>
      </w:r>
      <w:proofErr w:type="spellEnd"/>
      <w:r>
        <w:rPr>
          <w:color w:val="000000"/>
        </w:rPr>
        <w:t xml:space="preserve">. O mare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aceste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distribuite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Banca de </w:t>
      </w:r>
      <w:proofErr w:type="spellStart"/>
      <w:r>
        <w:rPr>
          <w:color w:val="000000"/>
        </w:rPr>
        <w:t>alimente</w:t>
      </w:r>
      <w:proofErr w:type="spellEnd"/>
      <w:r>
        <w:rPr>
          <w:color w:val="000000"/>
        </w:rPr>
        <w:t>.</w:t>
      </w:r>
    </w:p>
    <w:p w14:paraId="5D577CD9" w14:textId="77777777" w:rsidR="005B0B49" w:rsidRDefault="005B0B49" w:rsidP="005B0B49">
      <w:pPr>
        <w:numPr>
          <w:ilvl w:val="1"/>
          <w:numId w:val="15"/>
        </w:numPr>
        <w:ind w:left="1418"/>
        <w:jc w:val="both"/>
        <w:rPr>
          <w:color w:val="000000"/>
        </w:rPr>
      </w:pPr>
      <w:proofErr w:type="spellStart"/>
      <w:r>
        <w:rPr>
          <w:b/>
          <w:color w:val="000000"/>
        </w:rPr>
        <w:t>Evaluarea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posibilităţilor</w:t>
      </w:r>
      <w:proofErr w:type="spellEnd"/>
      <w:r>
        <w:rPr>
          <w:color w:val="000000"/>
        </w:rPr>
        <w:t xml:space="preserve"> de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reinserţie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socială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pentru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noştrii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trimiterea</w:t>
      </w:r>
      <w:proofErr w:type="spellEnd"/>
      <w:r>
        <w:rPr>
          <w:color w:val="000000"/>
        </w:rPr>
        <w:t xml:space="preserve"> lor </w:t>
      </w:r>
      <w:proofErr w:type="spellStart"/>
      <w:r>
        <w:rPr>
          <w:color w:val="000000"/>
        </w:rPr>
        <w:t>cǎtre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disponibile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facilitarea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accesului</w:t>
      </w:r>
      <w:proofErr w:type="spellEnd"/>
      <w:r>
        <w:rPr>
          <w:b/>
          <w:color w:val="000000"/>
        </w:rPr>
        <w:t xml:space="preserve"> la </w:t>
      </w:r>
      <w:proofErr w:type="spellStart"/>
      <w:r>
        <w:rPr>
          <w:b/>
          <w:color w:val="000000"/>
        </w:rPr>
        <w:t>informaţii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legate de </w:t>
      </w:r>
      <w:proofErr w:type="spellStart"/>
      <w:r>
        <w:rPr>
          <w:color w:val="000000"/>
        </w:rPr>
        <w:t>oferta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pieţei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mun. Cluj-Napoca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judeţul</w:t>
      </w:r>
      <w:proofErr w:type="spellEnd"/>
      <w:r>
        <w:rPr>
          <w:color w:val="000000"/>
        </w:rPr>
        <w:t xml:space="preserve"> Cluj,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mediul</w:t>
      </w:r>
      <w:proofErr w:type="spellEnd"/>
      <w:r>
        <w:rPr>
          <w:color w:val="000000"/>
        </w:rPr>
        <w:t xml:space="preserve"> on-line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colaboratorilor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Colaborarea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micii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antreprenori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reintegrării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piața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Retenția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dificultățile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adaptare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obstacole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permanente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. </w:t>
      </w:r>
    </w:p>
    <w:p w14:paraId="005D7564" w14:textId="77777777" w:rsidR="005B0B49" w:rsidRPr="002444C0" w:rsidRDefault="005B0B49" w:rsidP="005B0B49">
      <w:pPr>
        <w:numPr>
          <w:ilvl w:val="0"/>
          <w:numId w:val="27"/>
        </w:numPr>
        <w:jc w:val="both"/>
      </w:pPr>
      <w:proofErr w:type="spellStart"/>
      <w:r w:rsidRPr="002444C0">
        <w:rPr>
          <w:b/>
          <w:color w:val="000000"/>
        </w:rPr>
        <w:t>Evenimente</w:t>
      </w:r>
      <w:proofErr w:type="spellEnd"/>
      <w:r w:rsidRPr="002444C0">
        <w:rPr>
          <w:b/>
          <w:color w:val="000000"/>
        </w:rPr>
        <w:t xml:space="preserve"> </w:t>
      </w:r>
      <w:proofErr w:type="spellStart"/>
      <w:r w:rsidRPr="002444C0">
        <w:rPr>
          <w:b/>
          <w:color w:val="000000"/>
        </w:rPr>
        <w:t>speciale</w:t>
      </w:r>
      <w:proofErr w:type="spellEnd"/>
      <w:r w:rsidRPr="002444C0">
        <w:rPr>
          <w:color w:val="000000"/>
        </w:rPr>
        <w:t xml:space="preserve">. Periodic am </w:t>
      </w:r>
      <w:proofErr w:type="spellStart"/>
      <w:r w:rsidRPr="002444C0">
        <w:rPr>
          <w:color w:val="000000"/>
        </w:rPr>
        <w:t>avut</w:t>
      </w:r>
      <w:proofErr w:type="spellEnd"/>
      <w:r w:rsidRPr="002444C0">
        <w:rPr>
          <w:color w:val="000000"/>
        </w:rPr>
        <w:t xml:space="preserve"> diverse </w:t>
      </w:r>
      <w:proofErr w:type="spellStart"/>
      <w:r w:rsidRPr="002444C0">
        <w:rPr>
          <w:color w:val="000000"/>
        </w:rPr>
        <w:t>evenimente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și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aniversări</w:t>
      </w:r>
      <w:proofErr w:type="spellEnd"/>
      <w:r w:rsidRPr="002444C0">
        <w:rPr>
          <w:color w:val="000000"/>
        </w:rPr>
        <w:t xml:space="preserve">: cu </w:t>
      </w:r>
      <w:proofErr w:type="spellStart"/>
      <w:r w:rsidRPr="002444C0">
        <w:rPr>
          <w:color w:val="000000"/>
        </w:rPr>
        <w:t>ocazia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sărbătorilor-Paște</w:t>
      </w:r>
      <w:proofErr w:type="spellEnd"/>
      <w:r w:rsidRPr="002444C0">
        <w:rPr>
          <w:color w:val="000000"/>
        </w:rPr>
        <w:t xml:space="preserve">, Crăciun, Anul Nou, </w:t>
      </w:r>
      <w:proofErr w:type="spellStart"/>
      <w:r w:rsidRPr="002444C0">
        <w:rPr>
          <w:color w:val="000000"/>
        </w:rPr>
        <w:t>aniversărilor</w:t>
      </w:r>
      <w:proofErr w:type="spellEnd"/>
      <w:r w:rsidRPr="002444C0">
        <w:rPr>
          <w:color w:val="000000"/>
        </w:rPr>
        <w:t xml:space="preserve"> de </w:t>
      </w:r>
      <w:proofErr w:type="spellStart"/>
      <w:r w:rsidRPr="002444C0">
        <w:rPr>
          <w:color w:val="000000"/>
        </w:rPr>
        <w:t>abstinență</w:t>
      </w:r>
      <w:proofErr w:type="spellEnd"/>
      <w:r w:rsidRPr="002444C0">
        <w:rPr>
          <w:color w:val="000000"/>
        </w:rPr>
        <w:t xml:space="preserve">, </w:t>
      </w:r>
      <w:proofErr w:type="spellStart"/>
      <w:r w:rsidRPr="002444C0">
        <w:rPr>
          <w:color w:val="000000"/>
        </w:rPr>
        <w:t>Grup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aniversar</w:t>
      </w:r>
      <w:proofErr w:type="spellEnd"/>
      <w:r w:rsidRPr="002444C0">
        <w:rPr>
          <w:color w:val="000000"/>
        </w:rPr>
        <w:t xml:space="preserve"> la Casa </w:t>
      </w:r>
      <w:proofErr w:type="spellStart"/>
      <w:r w:rsidRPr="002444C0">
        <w:rPr>
          <w:color w:val="000000"/>
        </w:rPr>
        <w:t>Albă</w:t>
      </w:r>
      <w:proofErr w:type="spellEnd"/>
      <w:r w:rsidRPr="002444C0">
        <w:rPr>
          <w:color w:val="000000"/>
        </w:rPr>
        <w:t xml:space="preserve">, </w:t>
      </w:r>
      <w:proofErr w:type="spellStart"/>
      <w:r w:rsidRPr="002444C0">
        <w:rPr>
          <w:color w:val="000000"/>
        </w:rPr>
        <w:t>Marșul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Recuperării</w:t>
      </w:r>
      <w:proofErr w:type="spellEnd"/>
      <w:r w:rsidRPr="002444C0">
        <w:rPr>
          <w:color w:val="000000"/>
        </w:rPr>
        <w:t xml:space="preserve"> din </w:t>
      </w:r>
      <w:proofErr w:type="spellStart"/>
      <w:r w:rsidRPr="002444C0">
        <w:rPr>
          <w:color w:val="000000"/>
        </w:rPr>
        <w:t>adicții</w:t>
      </w:r>
      <w:proofErr w:type="spellEnd"/>
      <w:r w:rsidRPr="002444C0">
        <w:rPr>
          <w:color w:val="000000"/>
        </w:rPr>
        <w:t xml:space="preserve">, </w:t>
      </w:r>
      <w:proofErr w:type="spellStart"/>
      <w:r w:rsidRPr="002444C0">
        <w:rPr>
          <w:color w:val="000000"/>
        </w:rPr>
        <w:t>Ziua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Recunoștinței</w:t>
      </w:r>
      <w:proofErr w:type="spellEnd"/>
      <w:r>
        <w:rPr>
          <w:color w:val="000000"/>
        </w:rPr>
        <w:t xml:space="preserve">, Atelier de </w:t>
      </w:r>
      <w:proofErr w:type="spellStart"/>
      <w:r>
        <w:rPr>
          <w:color w:val="000000"/>
        </w:rPr>
        <w:t>tricotaj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Ziua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femeii</w:t>
      </w:r>
      <w:proofErr w:type="spellEnd"/>
      <w:r w:rsidRPr="002444C0">
        <w:rPr>
          <w:color w:val="000000"/>
        </w:rPr>
        <w:t xml:space="preserve"> etc. La </w:t>
      </w:r>
      <w:proofErr w:type="spellStart"/>
      <w:r w:rsidRPr="002444C0">
        <w:rPr>
          <w:color w:val="000000"/>
        </w:rPr>
        <w:t>aceste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evenimente</w:t>
      </w:r>
      <w:proofErr w:type="spellEnd"/>
      <w:r w:rsidRPr="002444C0">
        <w:rPr>
          <w:color w:val="000000"/>
        </w:rPr>
        <w:t xml:space="preserve"> s-au </w:t>
      </w:r>
      <w:proofErr w:type="spellStart"/>
      <w:r w:rsidRPr="002444C0">
        <w:rPr>
          <w:color w:val="000000"/>
        </w:rPr>
        <w:t>reunit</w:t>
      </w:r>
      <w:proofErr w:type="spellEnd"/>
      <w:r w:rsidRPr="002444C0">
        <w:rPr>
          <w:b/>
          <w:color w:val="000000"/>
        </w:rPr>
        <w:t xml:space="preserve"> </w:t>
      </w:r>
      <w:proofErr w:type="spellStart"/>
      <w:r w:rsidRPr="002444C0">
        <w:rPr>
          <w:b/>
          <w:color w:val="000000"/>
        </w:rPr>
        <w:t>între</w:t>
      </w:r>
      <w:proofErr w:type="spellEnd"/>
      <w:r w:rsidRPr="002444C0">
        <w:rPr>
          <w:b/>
          <w:color w:val="000000"/>
        </w:rPr>
        <w:t xml:space="preserve"> 20-50 de </w:t>
      </w:r>
      <w:proofErr w:type="spellStart"/>
      <w:r w:rsidRPr="002444C0">
        <w:rPr>
          <w:b/>
          <w:color w:val="000000"/>
        </w:rPr>
        <w:t>persoane</w:t>
      </w:r>
      <w:proofErr w:type="spellEnd"/>
      <w:r w:rsidRPr="002444C0">
        <w:rPr>
          <w:b/>
          <w:color w:val="000000"/>
        </w:rPr>
        <w:t>/</w:t>
      </w:r>
      <w:proofErr w:type="spellStart"/>
      <w:r w:rsidRPr="002444C0">
        <w:rPr>
          <w:b/>
          <w:color w:val="000000"/>
        </w:rPr>
        <w:t>eveniment</w:t>
      </w:r>
      <w:proofErr w:type="spellEnd"/>
      <w:r w:rsidRPr="002444C0">
        <w:rPr>
          <w:color w:val="000000"/>
        </w:rPr>
        <w:t xml:space="preserve"> din </w:t>
      </w:r>
      <w:proofErr w:type="spellStart"/>
      <w:r w:rsidRPr="002444C0">
        <w:rPr>
          <w:color w:val="000000"/>
        </w:rPr>
        <w:t>centrul</w:t>
      </w:r>
      <w:proofErr w:type="spellEnd"/>
      <w:r w:rsidRPr="002444C0">
        <w:rPr>
          <w:color w:val="000000"/>
        </w:rPr>
        <w:t xml:space="preserve"> de zi </w:t>
      </w:r>
      <w:proofErr w:type="spellStart"/>
      <w:r w:rsidRPr="002444C0">
        <w:rPr>
          <w:color w:val="000000"/>
        </w:rPr>
        <w:t>și</w:t>
      </w:r>
      <w:proofErr w:type="spellEnd"/>
      <w:r w:rsidRPr="002444C0">
        <w:rPr>
          <w:color w:val="000000"/>
        </w:rPr>
        <w:t xml:space="preserve"> din </w:t>
      </w:r>
      <w:proofErr w:type="spellStart"/>
      <w:r w:rsidRPr="002444C0">
        <w:rPr>
          <w:color w:val="000000"/>
        </w:rPr>
        <w:t>comunitate</w:t>
      </w:r>
      <w:proofErr w:type="spellEnd"/>
      <w:r w:rsidRPr="002444C0">
        <w:rPr>
          <w:color w:val="000000"/>
        </w:rPr>
        <w:t xml:space="preserve">.  </w:t>
      </w:r>
    </w:p>
    <w:p w14:paraId="1C6D27AA" w14:textId="77777777" w:rsidR="005B0B49" w:rsidRDefault="005B0B49" w:rsidP="005B0B49">
      <w:pPr>
        <w:numPr>
          <w:ilvl w:val="0"/>
          <w:numId w:val="27"/>
        </w:numPr>
        <w:jc w:val="both"/>
      </w:pPr>
      <w:proofErr w:type="spellStart"/>
      <w:r>
        <w:t>Bucuria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recunoștința</w:t>
      </w:r>
      <w:proofErr w:type="spellEnd"/>
      <w:r>
        <w:t xml:space="preserve"> </w:t>
      </w:r>
      <w:proofErr w:type="spellStart"/>
      <w:r>
        <w:t>sărbătorilor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împărtășită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evenimentul</w:t>
      </w:r>
      <w:proofErr w:type="spellEnd"/>
      <w:r>
        <w:t xml:space="preserve"> „</w:t>
      </w:r>
      <w:proofErr w:type="spellStart"/>
      <w:r w:rsidRPr="002444C0">
        <w:rPr>
          <w:b/>
        </w:rPr>
        <w:t>Speranță</w:t>
      </w:r>
      <w:proofErr w:type="spellEnd"/>
      <w:r w:rsidRPr="002444C0">
        <w:rPr>
          <w:b/>
        </w:rPr>
        <w:t xml:space="preserve"> de Crăciun </w:t>
      </w:r>
      <w:r w:rsidRPr="00A064AE">
        <w:t xml:space="preserve">– </w:t>
      </w:r>
      <w:proofErr w:type="spellStart"/>
      <w:r w:rsidRPr="00A064AE">
        <w:t>în</w:t>
      </w:r>
      <w:proofErr w:type="spellEnd"/>
      <w:r w:rsidRPr="00A064AE">
        <w:t xml:space="preserve"> </w:t>
      </w:r>
      <w:proofErr w:type="spellStart"/>
      <w:r w:rsidRPr="00A064AE">
        <w:t>decembrie</w:t>
      </w:r>
      <w:proofErr w:type="spellEnd"/>
      <w:r w:rsidRPr="00A064AE">
        <w:t xml:space="preserve"> am </w:t>
      </w:r>
      <w:proofErr w:type="spellStart"/>
      <w:r w:rsidRPr="00A064AE">
        <w:t>oferit</w:t>
      </w:r>
      <w:proofErr w:type="spellEnd"/>
      <w:r>
        <w:t xml:space="preserve"> 70 de </w:t>
      </w:r>
      <w:proofErr w:type="spellStart"/>
      <w:r>
        <w:t>pachete</w:t>
      </w:r>
      <w:proofErr w:type="spellEnd"/>
      <w:r>
        <w:t xml:space="preserve"> cu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seminarii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 a </w:t>
      </w:r>
      <w:proofErr w:type="spellStart"/>
      <w:r>
        <w:t>recăderii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pentru </w:t>
      </w:r>
      <w:proofErr w:type="spellStart"/>
      <w:r>
        <w:t>întâmpinarea</w:t>
      </w:r>
      <w:proofErr w:type="spellEnd"/>
      <w:r>
        <w:t xml:space="preserve"> </w:t>
      </w:r>
      <w:proofErr w:type="spellStart"/>
      <w:r>
        <w:t>Sărbătorilor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abstinență</w:t>
      </w:r>
      <w:proofErr w:type="spellEnd"/>
      <w:r>
        <w:t xml:space="preserve"> („</w:t>
      </w:r>
      <w:proofErr w:type="spellStart"/>
      <w:r>
        <w:t>Fii</w:t>
      </w:r>
      <w:proofErr w:type="spellEnd"/>
      <w:r>
        <w:t xml:space="preserve"> </w:t>
      </w:r>
      <w:proofErr w:type="spellStart"/>
      <w:r>
        <w:t>Treaz</w:t>
      </w:r>
      <w:proofErr w:type="spellEnd"/>
      <w:r>
        <w:t xml:space="preserve"> de </w:t>
      </w:r>
      <w:proofErr w:type="spellStart"/>
      <w:r>
        <w:t>Sărbători</w:t>
      </w:r>
      <w:proofErr w:type="spellEnd"/>
      <w:r>
        <w:t>”)</w:t>
      </w:r>
    </w:p>
    <w:p w14:paraId="2297704A" w14:textId="77777777" w:rsidR="005B0B49" w:rsidRDefault="005B0B49" w:rsidP="005B0B49">
      <w:pPr>
        <w:pStyle w:val="Listparagraf"/>
        <w:numPr>
          <w:ilvl w:val="0"/>
          <w:numId w:val="27"/>
        </w:numPr>
        <w:jc w:val="both"/>
      </w:pPr>
      <w:r>
        <w:t xml:space="preserve">Luna </w:t>
      </w:r>
      <w:proofErr w:type="spellStart"/>
      <w:r>
        <w:t>decembrie</w:t>
      </w:r>
      <w:proofErr w:type="spellEnd"/>
      <w:r>
        <w:t xml:space="preserve"> pentru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recuperare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nostalgii</w:t>
      </w:r>
      <w:proofErr w:type="spellEnd"/>
      <w:r>
        <w:t xml:space="preserve">, </w:t>
      </w:r>
      <w:proofErr w:type="spellStart"/>
      <w:r>
        <w:t>dificultăți</w:t>
      </w:r>
      <w:proofErr w:type="spellEnd"/>
      <w:r>
        <w:t xml:space="preserve"> de a face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social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consumul</w:t>
      </w:r>
      <w:proofErr w:type="spellEnd"/>
      <w:r>
        <w:t xml:space="preserve"> de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încurajat</w:t>
      </w:r>
      <w:proofErr w:type="spellEnd"/>
      <w:r>
        <w:t xml:space="preserve">.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la </w:t>
      </w:r>
      <w:proofErr w:type="spellStart"/>
      <w:r>
        <w:t>grupurile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sprijin</w:t>
      </w:r>
      <w:proofErr w:type="spellEnd"/>
      <w:r>
        <w:t xml:space="preserve"> important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reafirmarea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de a se </w:t>
      </w:r>
      <w:proofErr w:type="spellStart"/>
      <w:r>
        <w:t>menține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abstinență</w:t>
      </w:r>
      <w:proofErr w:type="spellEnd"/>
      <w:r>
        <w:t xml:space="preserve">.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Sărbătorilor</w:t>
      </w:r>
      <w:proofErr w:type="spellEnd"/>
      <w:r>
        <w:t xml:space="preserve"> de </w:t>
      </w:r>
      <w:proofErr w:type="spellStart"/>
      <w:r>
        <w:t>iarnă</w:t>
      </w:r>
      <w:proofErr w:type="spellEnd"/>
      <w:r>
        <w:t xml:space="preserve">, Centrul de zi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program </w:t>
      </w:r>
      <w:proofErr w:type="spellStart"/>
      <w:r>
        <w:t>adaptat</w:t>
      </w:r>
      <w:proofErr w:type="spellEnd"/>
      <w:r>
        <w:t xml:space="preserve">, </w:t>
      </w:r>
      <w:proofErr w:type="spellStart"/>
      <w:r>
        <w:t>oferind</w:t>
      </w:r>
      <w:proofErr w:type="spellEnd"/>
      <w:r>
        <w:t xml:space="preserve"> </w:t>
      </w:r>
      <w:proofErr w:type="spellStart"/>
      <w:r>
        <w:t>grupuri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,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consiliere</w:t>
      </w:r>
      <w:proofErr w:type="spellEnd"/>
      <w:r>
        <w:t xml:space="preserve"> la </w:t>
      </w:r>
      <w:proofErr w:type="spellStart"/>
      <w:r>
        <w:t>nevoie</w:t>
      </w:r>
      <w:proofErr w:type="spellEnd"/>
      <w:r>
        <w:t xml:space="preserve">.  </w:t>
      </w:r>
    </w:p>
    <w:p w14:paraId="26BB8C58" w14:textId="77777777" w:rsidR="005B0B49" w:rsidRPr="009E4E98" w:rsidRDefault="005B0B49" w:rsidP="005B0B49">
      <w:pPr>
        <w:jc w:val="both"/>
        <w:rPr>
          <w:color w:val="000000"/>
        </w:rPr>
      </w:pPr>
    </w:p>
    <w:p w14:paraId="0403CE0F" w14:textId="77777777" w:rsidR="005B0B49" w:rsidRDefault="005B0B49" w:rsidP="005B0B49">
      <w:pPr>
        <w:ind w:left="360"/>
        <w:jc w:val="both"/>
      </w:pPr>
      <w:proofErr w:type="spellStart"/>
      <w:r>
        <w:rPr>
          <w:b/>
        </w:rPr>
        <w:t>Rezultatele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obținute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2023:</w:t>
      </w:r>
    </w:p>
    <w:p w14:paraId="2104D0DF" w14:textId="77777777" w:rsidR="005B0B49" w:rsidRDefault="005B0B49" w:rsidP="005B0B49">
      <w:pPr>
        <w:numPr>
          <w:ilvl w:val="0"/>
          <w:numId w:val="18"/>
        </w:numPr>
        <w:jc w:val="both"/>
      </w:pPr>
      <w:r>
        <w:t>L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activitățile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</w:t>
      </w:r>
      <w:r>
        <w:t xml:space="preserve"> au </w:t>
      </w:r>
      <w:proofErr w:type="spellStart"/>
      <w:r>
        <w:t>participat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35 </w:t>
      </w:r>
      <w:proofErr w:type="spellStart"/>
      <w:r>
        <w:rPr>
          <w:b/>
          <w:color w:val="000000"/>
        </w:rPr>
        <w:t>beneficiari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raportați</w:t>
      </w:r>
      <w:proofErr w:type="spellEnd"/>
      <w:r>
        <w:rPr>
          <w:b/>
          <w:color w:val="000000"/>
        </w:rPr>
        <w:t xml:space="preserve"> / </w:t>
      </w:r>
      <w:proofErr w:type="spellStart"/>
      <w:r>
        <w:rPr>
          <w:b/>
          <w:color w:val="000000"/>
        </w:rPr>
        <w:t>lună</w:t>
      </w:r>
      <w:proofErr w:type="spellEnd"/>
      <w:r>
        <w:rPr>
          <w:b/>
          <w:color w:val="000000"/>
        </w:rPr>
        <w:t xml:space="preserve">  </w:t>
      </w:r>
    </w:p>
    <w:p w14:paraId="50CDB00F" w14:textId="77777777" w:rsidR="005B0B49" w:rsidRPr="002444C0" w:rsidRDefault="005B0B49" w:rsidP="005B0B49">
      <w:pPr>
        <w:numPr>
          <w:ilvl w:val="0"/>
          <w:numId w:val="18"/>
        </w:numPr>
        <w:jc w:val="both"/>
      </w:pPr>
      <w:r w:rsidRPr="002444C0">
        <w:t>U</w:t>
      </w:r>
      <w:r w:rsidRPr="002444C0">
        <w:rPr>
          <w:color w:val="000000"/>
        </w:rPr>
        <w:t xml:space="preserve">n </w:t>
      </w:r>
      <w:proofErr w:type="spellStart"/>
      <w:r w:rsidRPr="002444C0">
        <w:rPr>
          <w:color w:val="000000"/>
        </w:rPr>
        <w:t>număr</w:t>
      </w:r>
      <w:proofErr w:type="spellEnd"/>
      <w:r w:rsidRPr="002444C0">
        <w:rPr>
          <w:color w:val="000000"/>
        </w:rPr>
        <w:t xml:space="preserve"> de </w:t>
      </w:r>
      <w:r>
        <w:rPr>
          <w:b/>
        </w:rPr>
        <w:t>51</w:t>
      </w:r>
      <w:r w:rsidRPr="002444C0">
        <w:rPr>
          <w:b/>
          <w:color w:val="000000"/>
        </w:rPr>
        <w:t xml:space="preserve"> de </w:t>
      </w:r>
      <w:proofErr w:type="spellStart"/>
      <w:r w:rsidRPr="002444C0">
        <w:rPr>
          <w:b/>
          <w:color w:val="000000"/>
        </w:rPr>
        <w:t>persoane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raportate</w:t>
      </w:r>
      <w:proofErr w:type="spellEnd"/>
      <w:r w:rsidRPr="002444C0">
        <w:rPr>
          <w:color w:val="000000"/>
        </w:rPr>
        <w:t xml:space="preserve"> au </w:t>
      </w:r>
      <w:proofErr w:type="spellStart"/>
      <w:r w:rsidRPr="002444C0">
        <w:rPr>
          <w:color w:val="000000"/>
        </w:rPr>
        <w:t>fost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beneficiari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unici</w:t>
      </w:r>
      <w:proofErr w:type="spellEnd"/>
      <w:r w:rsidRPr="002444C0">
        <w:rPr>
          <w:color w:val="000000"/>
        </w:rPr>
        <w:t xml:space="preserve"> pe </w:t>
      </w:r>
      <w:proofErr w:type="spellStart"/>
      <w:r w:rsidRPr="002444C0">
        <w:rPr>
          <w:color w:val="000000"/>
        </w:rPr>
        <w:t>serviciul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centrului</w:t>
      </w:r>
      <w:proofErr w:type="spellEnd"/>
      <w:r w:rsidRPr="002444C0">
        <w:rPr>
          <w:color w:val="000000"/>
        </w:rPr>
        <w:t xml:space="preserve"> de zi</w:t>
      </w:r>
      <w:r>
        <w:t xml:space="preserve"> din care</w:t>
      </w:r>
      <w:r w:rsidRPr="002444C0">
        <w:rPr>
          <w:color w:val="000000"/>
        </w:rPr>
        <w:t xml:space="preserve"> </w:t>
      </w:r>
      <w:r>
        <w:rPr>
          <w:color w:val="000000"/>
        </w:rPr>
        <w:t>9</w:t>
      </w:r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cazuri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noi</w:t>
      </w:r>
      <w:proofErr w:type="spellEnd"/>
      <w:r w:rsidRPr="002444C0">
        <w:rPr>
          <w:color w:val="000000"/>
        </w:rPr>
        <w:t xml:space="preserve"> au </w:t>
      </w:r>
      <w:proofErr w:type="spellStart"/>
      <w:r w:rsidRPr="002444C0">
        <w:rPr>
          <w:color w:val="000000"/>
        </w:rPr>
        <w:t>venit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în</w:t>
      </w:r>
      <w:proofErr w:type="spellEnd"/>
      <w:r w:rsidRPr="002444C0">
        <w:rPr>
          <w:color w:val="000000"/>
        </w:rPr>
        <w:t xml:space="preserve"> 20</w:t>
      </w:r>
      <w:r>
        <w:t xml:space="preserve">23 </w:t>
      </w:r>
      <w:proofErr w:type="spellStart"/>
      <w:r>
        <w:t>și</w:t>
      </w:r>
      <w:proofErr w:type="spellEnd"/>
      <w:r>
        <w:t xml:space="preserve"> 21 sunt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revenite</w:t>
      </w:r>
      <w:proofErr w:type="spellEnd"/>
      <w:r w:rsidRPr="002444C0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2023, au </w:t>
      </w:r>
      <w:proofErr w:type="spellStart"/>
      <w:r>
        <w:rPr>
          <w:color w:val="000000"/>
        </w:rPr>
        <w:t>plecat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membrii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răpuși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alcoolism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cronice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fapt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reamintește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cronică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progresivă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fatală</w:t>
      </w:r>
      <w:proofErr w:type="spellEnd"/>
      <w:r>
        <w:rPr>
          <w:color w:val="000000"/>
        </w:rPr>
        <w:t xml:space="preserve">. </w:t>
      </w:r>
      <w:r w:rsidRPr="002444C0">
        <w:rPr>
          <w:color w:val="000000"/>
        </w:rPr>
        <w:t xml:space="preserve">Pentru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constanți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existența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centrului</w:t>
      </w:r>
      <w:proofErr w:type="spellEnd"/>
      <w:r w:rsidRPr="002444C0">
        <w:rPr>
          <w:color w:val="000000"/>
        </w:rPr>
        <w:t xml:space="preserve"> de zi a </w:t>
      </w:r>
      <w:proofErr w:type="spellStart"/>
      <w:r w:rsidRPr="002444C0">
        <w:rPr>
          <w:color w:val="000000"/>
        </w:rPr>
        <w:t>însemnat</w:t>
      </w:r>
      <w:proofErr w:type="spellEnd"/>
      <w:r w:rsidRPr="002444C0">
        <w:rPr>
          <w:color w:val="000000"/>
        </w:rPr>
        <w:t xml:space="preserve"> o </w:t>
      </w:r>
      <w:proofErr w:type="spellStart"/>
      <w:r w:rsidRPr="002444C0">
        <w:rPr>
          <w:color w:val="000000"/>
        </w:rPr>
        <w:t>creștere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semnificativă</w:t>
      </w:r>
      <w:proofErr w:type="spellEnd"/>
      <w:r w:rsidRPr="002444C0">
        <w:rPr>
          <w:color w:val="000000"/>
        </w:rPr>
        <w:t xml:space="preserve"> a </w:t>
      </w:r>
      <w:proofErr w:type="spellStart"/>
      <w:r w:rsidRPr="002444C0">
        <w:rPr>
          <w:color w:val="000000"/>
        </w:rPr>
        <w:t>calității</w:t>
      </w:r>
      <w:proofErr w:type="spellEnd"/>
      <w:r w:rsidRPr="002444C0">
        <w:rPr>
          <w:color w:val="000000"/>
        </w:rPr>
        <w:t xml:space="preserve"> </w:t>
      </w:r>
      <w:proofErr w:type="spellStart"/>
      <w:r w:rsidRPr="002444C0">
        <w:rPr>
          <w:color w:val="000000"/>
        </w:rPr>
        <w:t>vieții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reducerea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recăderilor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integrarea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 xml:space="preserve">-o </w:t>
      </w:r>
      <w:proofErr w:type="spellStart"/>
      <w:r>
        <w:rPr>
          <w:color w:val="000000"/>
        </w:rPr>
        <w:t>comunitate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Menținerea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 ca </w:t>
      </w:r>
      <w:proofErr w:type="spellStart"/>
      <w:r>
        <w:rPr>
          <w:color w:val="000000"/>
        </w:rPr>
        <w:t>resursă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doresc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mențină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un pas important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reintegrarea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profesională</w:t>
      </w:r>
      <w:proofErr w:type="spellEnd"/>
      <w:r>
        <w:t xml:space="preserve">. </w:t>
      </w:r>
      <w:r w:rsidRPr="003913E4">
        <w:rPr>
          <w:b/>
          <w:bCs/>
        </w:rPr>
        <w:t>M</w:t>
      </w:r>
      <w:r w:rsidRPr="003913E4">
        <w:rPr>
          <w:b/>
          <w:bCs/>
          <w:color w:val="000000"/>
        </w:rPr>
        <w:t xml:space="preserve">edia de </w:t>
      </w:r>
      <w:proofErr w:type="spellStart"/>
      <w:r w:rsidRPr="003913E4">
        <w:rPr>
          <w:b/>
          <w:bCs/>
          <w:color w:val="000000"/>
        </w:rPr>
        <w:t>asistare</w:t>
      </w:r>
      <w:proofErr w:type="spellEnd"/>
      <w:r w:rsidRPr="003913E4">
        <w:rPr>
          <w:b/>
          <w:bCs/>
          <w:color w:val="000000"/>
        </w:rPr>
        <w:t xml:space="preserve"> a </w:t>
      </w:r>
      <w:proofErr w:type="spellStart"/>
      <w:r w:rsidRPr="003913E4">
        <w:rPr>
          <w:b/>
          <w:bCs/>
          <w:color w:val="000000"/>
        </w:rPr>
        <w:t>fost</w:t>
      </w:r>
      <w:proofErr w:type="spellEnd"/>
      <w:r w:rsidRPr="003913E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7</w:t>
      </w:r>
      <w:r w:rsidRPr="003913E4">
        <w:rPr>
          <w:b/>
          <w:bCs/>
          <w:color w:val="000000"/>
        </w:rPr>
        <w:t>,</w:t>
      </w:r>
      <w:r>
        <w:rPr>
          <w:b/>
          <w:bCs/>
          <w:color w:val="000000"/>
        </w:rPr>
        <w:t>59</w:t>
      </w:r>
      <w:r w:rsidRPr="003913E4">
        <w:rPr>
          <w:b/>
          <w:bCs/>
          <w:color w:val="000000"/>
        </w:rPr>
        <w:t xml:space="preserve"> </w:t>
      </w:r>
      <w:proofErr w:type="spellStart"/>
      <w:r w:rsidRPr="003913E4">
        <w:rPr>
          <w:b/>
          <w:bCs/>
          <w:color w:val="000000"/>
        </w:rPr>
        <w:t>luni</w:t>
      </w:r>
      <w:proofErr w:type="spellEnd"/>
      <w:r w:rsidRPr="003913E4">
        <w:rPr>
          <w:b/>
          <w:bCs/>
          <w:color w:val="000000"/>
        </w:rPr>
        <w:t xml:space="preserve">/ </w:t>
      </w:r>
      <w:proofErr w:type="spellStart"/>
      <w:r w:rsidRPr="003913E4">
        <w:rPr>
          <w:b/>
          <w:bCs/>
          <w:color w:val="000000"/>
        </w:rPr>
        <w:t>caz</w:t>
      </w:r>
      <w:proofErr w:type="spellEnd"/>
      <w:r w:rsidRPr="003913E4">
        <w:rPr>
          <w:b/>
          <w:bCs/>
          <w:color w:val="000000"/>
        </w:rPr>
        <w:t>.</w:t>
      </w:r>
      <w:r w:rsidRPr="003913E4">
        <w:rPr>
          <w:b/>
          <w:bCs/>
        </w:rPr>
        <w:t xml:space="preserve"> </w:t>
      </w:r>
    </w:p>
    <w:p w14:paraId="7DE8205D" w14:textId="77777777" w:rsidR="005B0B49" w:rsidRDefault="005B0B49" w:rsidP="005B0B49">
      <w:pPr>
        <w:numPr>
          <w:ilvl w:val="0"/>
          <w:numId w:val="14"/>
        </w:numPr>
        <w:jc w:val="both"/>
      </w:pPr>
      <w:proofErr w:type="spellStart"/>
      <w:r>
        <w:rPr>
          <w:color w:val="000000"/>
        </w:rPr>
        <w:t>Grupurile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de zi se </w:t>
      </w:r>
      <w:proofErr w:type="spellStart"/>
      <w:r>
        <w:rPr>
          <w:color w:val="000000"/>
        </w:rPr>
        <w:t>adresează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multiplelor</w:t>
      </w:r>
      <w:proofErr w:type="spellEnd"/>
      <w:r>
        <w:rPr>
          <w:color w:val="000000"/>
        </w:rPr>
        <w:t xml:space="preserve"> </w:t>
      </w:r>
      <w:proofErr w:type="spellStart"/>
      <w:r>
        <w:t>dependențe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droguri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jocuri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noroc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codependență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pornografie</w:t>
      </w:r>
      <w:proofErr w:type="spellEnd"/>
      <w: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polidependențe</w:t>
      </w:r>
      <w:proofErr w:type="spellEnd"/>
      <w:r>
        <w:t>,</w:t>
      </w:r>
      <w:r>
        <w:rPr>
          <w:color w:val="000000"/>
        </w:rPr>
        <w:t xml:space="preserve"> etc.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proporția</w:t>
      </w:r>
      <w:proofErr w:type="spellEnd"/>
      <w:r>
        <w:t xml:space="preserve"> de </w:t>
      </w:r>
      <w:proofErr w:type="spellStart"/>
      <w:r>
        <w:t>cazuri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>:</w:t>
      </w:r>
    </w:p>
    <w:p w14:paraId="4D2E85B9" w14:textId="77777777" w:rsidR="005B0B49" w:rsidRDefault="005B0B49" w:rsidP="005B0B49">
      <w:pPr>
        <w:ind w:left="7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77181F" wp14:editId="47E54496">
            <wp:simplePos x="0" y="0"/>
            <wp:positionH relativeFrom="column">
              <wp:posOffset>456565</wp:posOffset>
            </wp:positionH>
            <wp:positionV relativeFrom="paragraph">
              <wp:posOffset>2223</wp:posOffset>
            </wp:positionV>
            <wp:extent cx="3929743" cy="2362200"/>
            <wp:effectExtent l="0" t="0" r="0" b="0"/>
            <wp:wrapSquare wrapText="bothSides"/>
            <wp:docPr id="177645263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43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CE074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2ACB783E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5AD09B8B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0FEC061B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6CB2EEC8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277F589B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5B770627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0033E9D4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629E0D74" w14:textId="77777777" w:rsidR="005B0B49" w:rsidRDefault="005B0B49" w:rsidP="005B0B49">
      <w:pPr>
        <w:spacing w:line="360" w:lineRule="auto"/>
        <w:jc w:val="both"/>
        <w:rPr>
          <w:b/>
        </w:rPr>
      </w:pPr>
    </w:p>
    <w:p w14:paraId="7C676A06" w14:textId="77777777" w:rsidR="00FF048D" w:rsidRDefault="00FF048D" w:rsidP="00FF048D">
      <w:pPr>
        <w:ind w:left="360"/>
        <w:jc w:val="both"/>
        <w:rPr>
          <w:color w:val="000000"/>
          <w:lang w:val="ro-RO"/>
        </w:rPr>
      </w:pPr>
    </w:p>
    <w:p w14:paraId="4B52385F" w14:textId="77777777" w:rsidR="005E628E" w:rsidRDefault="005E628E" w:rsidP="00FF048D">
      <w:pPr>
        <w:ind w:left="360"/>
        <w:jc w:val="both"/>
        <w:rPr>
          <w:color w:val="000000"/>
          <w:lang w:val="ro-RO"/>
        </w:rPr>
      </w:pPr>
    </w:p>
    <w:p w14:paraId="065CA4B5" w14:textId="77777777" w:rsidR="002F0839" w:rsidRDefault="002F0839" w:rsidP="00E43D4B">
      <w:pPr>
        <w:pStyle w:val="Listparagraf"/>
        <w:numPr>
          <w:ilvl w:val="0"/>
          <w:numId w:val="1"/>
        </w:numPr>
        <w:spacing w:line="360" w:lineRule="auto"/>
        <w:jc w:val="center"/>
        <w:rPr>
          <w:b/>
          <w:color w:val="000000"/>
          <w:sz w:val="36"/>
          <w:szCs w:val="36"/>
          <w:lang w:val="ro-RO"/>
        </w:rPr>
      </w:pPr>
      <w:r w:rsidRPr="002F0839">
        <w:rPr>
          <w:b/>
          <w:color w:val="000000"/>
          <w:sz w:val="36"/>
          <w:szCs w:val="36"/>
          <w:lang w:val="ro-RO"/>
        </w:rPr>
        <w:t>CENTRUL DE SERVICII DE ASISTENȚĂ COMUNITARĂ ÎN ADICȚII „RĂSCRUCI”,</w:t>
      </w:r>
    </w:p>
    <w:p w14:paraId="616A8D94" w14:textId="751D769F" w:rsidR="003B45EE" w:rsidRPr="002F0839" w:rsidRDefault="002F0839" w:rsidP="002F0839">
      <w:pPr>
        <w:pStyle w:val="Listparagraf"/>
        <w:spacing w:line="360" w:lineRule="auto"/>
        <w:ind w:left="1428" w:firstLine="696"/>
        <w:rPr>
          <w:b/>
          <w:color w:val="000000"/>
          <w:sz w:val="36"/>
          <w:szCs w:val="36"/>
          <w:lang w:val="ro-RO"/>
        </w:rPr>
      </w:pPr>
      <w:r w:rsidRPr="002F0839">
        <w:rPr>
          <w:b/>
          <w:color w:val="000000"/>
          <w:sz w:val="36"/>
          <w:szCs w:val="36"/>
          <w:lang w:val="ro-RO"/>
        </w:rPr>
        <w:t xml:space="preserve"> </w:t>
      </w:r>
      <w:r w:rsidR="003B45EE" w:rsidRPr="002F0839">
        <w:rPr>
          <w:b/>
          <w:color w:val="000000"/>
          <w:sz w:val="36"/>
          <w:szCs w:val="36"/>
          <w:lang w:val="ro-RO"/>
        </w:rPr>
        <w:t>Str. Ion Meșter nr. 10, Cluj-Napoca</w:t>
      </w:r>
    </w:p>
    <w:p w14:paraId="415BC8C4" w14:textId="77777777" w:rsidR="00542A33" w:rsidRDefault="00542A33" w:rsidP="00542A33">
      <w:pPr>
        <w:ind w:firstLine="426"/>
        <w:jc w:val="both"/>
      </w:pPr>
      <w:r>
        <w:rPr>
          <w:b/>
        </w:rPr>
        <w:t xml:space="preserve">Centrul de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adicții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Răscruci</w:t>
      </w:r>
      <w:proofErr w:type="spellEnd"/>
      <w:r>
        <w:rPr>
          <w:b/>
        </w:rPr>
        <w:t xml:space="preserve">” din Cluj-Napoca </w:t>
      </w:r>
      <w:proofErr w:type="spellStart"/>
      <w:r>
        <w:t>oferă</w:t>
      </w:r>
      <w:proofErr w:type="spellEnd"/>
      <w:r>
        <w:t xml:space="preserve"> din 2000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rPr>
          <w:b/>
        </w:rPr>
        <w:t>prevenire</w:t>
      </w:r>
      <w:proofErr w:type="spellEnd"/>
      <w:r>
        <w:t xml:space="preserve">, </w:t>
      </w:r>
      <w:r>
        <w:rPr>
          <w:b/>
        </w:rPr>
        <w:t xml:space="preserve">screening, </w:t>
      </w:r>
      <w:proofErr w:type="spellStart"/>
      <w:r>
        <w:rPr>
          <w:b/>
        </w:rPr>
        <w:t>evaluare</w:t>
      </w:r>
      <w:proofErr w:type="spellEnd"/>
      <w:r>
        <w:t xml:space="preserve">, </w:t>
      </w:r>
      <w:proofErr w:type="spellStart"/>
      <w:r>
        <w:rPr>
          <w:b/>
        </w:rPr>
        <w:t>consiliere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adicţii</w:t>
      </w:r>
      <w:proofErr w:type="spellEnd"/>
      <w:r>
        <w:rPr>
          <w:b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ambulatoriu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droguri</w:t>
      </w:r>
      <w:proofErr w:type="spellEnd"/>
      <w:r>
        <w:t>/</w:t>
      </w:r>
      <w:proofErr w:type="spellStart"/>
      <w:r>
        <w:t>comportamente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din Cluj-Napoca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Cluj. Este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țară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din care </w:t>
      </w:r>
      <w:proofErr w:type="spellStart"/>
      <w:r>
        <w:t>provine</w:t>
      </w:r>
      <w:proofErr w:type="spellEnd"/>
      <w:r>
        <w:t xml:space="preserve">, </w:t>
      </w:r>
      <w:proofErr w:type="spellStart"/>
      <w:r>
        <w:t>sprijinind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realitatea</w:t>
      </w:r>
      <w:proofErr w:type="spellEnd"/>
      <w:r>
        <w:t xml:space="preserve">” </w:t>
      </w:r>
      <w:proofErr w:type="spellStart"/>
      <w:r>
        <w:t>vieții</w:t>
      </w:r>
      <w:proofErr w:type="spellEnd"/>
      <w:r>
        <w:t xml:space="preserve"> de zi cu zi.  </w:t>
      </w:r>
    </w:p>
    <w:p w14:paraId="4409ECF0" w14:textId="77777777" w:rsidR="00532D7B" w:rsidRPr="00F90290" w:rsidRDefault="00532D7B" w:rsidP="00532D7B">
      <w:pPr>
        <w:ind w:firstLine="567"/>
        <w:jc w:val="both"/>
        <w:rPr>
          <w:color w:val="000000"/>
        </w:rPr>
      </w:pPr>
      <w:proofErr w:type="spellStart"/>
      <w:r w:rsidRPr="00802BC9">
        <w:rPr>
          <w:b/>
          <w:color w:val="000000" w:themeColor="text1"/>
        </w:rPr>
        <w:t>Resursele</w:t>
      </w:r>
      <w:proofErr w:type="spellEnd"/>
      <w:r w:rsidRPr="00802BC9">
        <w:rPr>
          <w:b/>
          <w:color w:val="000000" w:themeColor="text1"/>
        </w:rPr>
        <w:t xml:space="preserve"> </w:t>
      </w:r>
      <w:proofErr w:type="spellStart"/>
      <w:r w:rsidRPr="00802BC9">
        <w:rPr>
          <w:b/>
          <w:color w:val="000000" w:themeColor="text1"/>
        </w:rPr>
        <w:t>umane</w:t>
      </w:r>
      <w:proofErr w:type="spellEnd"/>
      <w:r w:rsidRPr="00802BC9">
        <w:rPr>
          <w:b/>
          <w:color w:val="000000" w:themeColor="text1"/>
        </w:rPr>
        <w:t xml:space="preserve"> </w:t>
      </w:r>
      <w:r w:rsidRPr="00802BC9">
        <w:rPr>
          <w:color w:val="000000" w:themeColor="text1"/>
        </w:rPr>
        <w:t xml:space="preserve">implicate </w:t>
      </w:r>
      <w:proofErr w:type="spellStart"/>
      <w:r w:rsidRPr="00802BC9">
        <w:rPr>
          <w:color w:val="000000" w:themeColor="text1"/>
        </w:rPr>
        <w:t>în</w:t>
      </w:r>
      <w:proofErr w:type="spellEnd"/>
      <w:r w:rsidRPr="00802BC9">
        <w:rPr>
          <w:color w:val="000000" w:themeColor="text1"/>
        </w:rPr>
        <w:t xml:space="preserve"> </w:t>
      </w:r>
      <w:r w:rsidRPr="00F90290">
        <w:rPr>
          <w:color w:val="000000" w:themeColor="text1"/>
        </w:rPr>
        <w:t xml:space="preserve">program sunt: 2 </w:t>
      </w:r>
      <w:proofErr w:type="spellStart"/>
      <w:r w:rsidRPr="00F90290">
        <w:rPr>
          <w:color w:val="000000" w:themeColor="text1"/>
        </w:rPr>
        <w:t>angajați</w:t>
      </w:r>
      <w:proofErr w:type="spellEnd"/>
      <w:r w:rsidRPr="00F90290">
        <w:rPr>
          <w:color w:val="000000" w:themeColor="text1"/>
        </w:rPr>
        <w:t xml:space="preserve"> cu </w:t>
      </w:r>
      <w:proofErr w:type="spellStart"/>
      <w:r w:rsidRPr="00F90290">
        <w:rPr>
          <w:color w:val="000000" w:themeColor="text1"/>
        </w:rPr>
        <w:t>normă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întreagă</w:t>
      </w:r>
      <w:proofErr w:type="spellEnd"/>
      <w:r w:rsidRPr="00F90290">
        <w:rPr>
          <w:color w:val="000000" w:themeColor="text1"/>
        </w:rPr>
        <w:t xml:space="preserve">, 6 </w:t>
      </w:r>
      <w:proofErr w:type="spellStart"/>
      <w:r w:rsidRPr="00F90290">
        <w:rPr>
          <w:color w:val="000000" w:themeColor="text1"/>
        </w:rPr>
        <w:t>angajați</w:t>
      </w:r>
      <w:proofErr w:type="spellEnd"/>
      <w:r w:rsidRPr="00F90290">
        <w:rPr>
          <w:color w:val="000000" w:themeColor="text1"/>
        </w:rPr>
        <w:t xml:space="preserve"> cu </w:t>
      </w:r>
      <w:proofErr w:type="spellStart"/>
      <w:r w:rsidRPr="00F90290">
        <w:rPr>
          <w:color w:val="000000" w:themeColor="text1"/>
        </w:rPr>
        <w:t>jumătate</w:t>
      </w:r>
      <w:proofErr w:type="spellEnd"/>
      <w:r w:rsidRPr="00F90290">
        <w:rPr>
          <w:color w:val="000000" w:themeColor="text1"/>
        </w:rPr>
        <w:t xml:space="preserve"> de norma, </w:t>
      </w:r>
      <w:proofErr w:type="spellStart"/>
      <w:r w:rsidRPr="00F90290">
        <w:rPr>
          <w:color w:val="000000" w:themeColor="text1"/>
        </w:rPr>
        <w:t>specialiști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în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asistență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socială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şi</w:t>
      </w:r>
      <w:proofErr w:type="spellEnd"/>
      <w:r w:rsidRPr="00F90290">
        <w:rPr>
          <w:color w:val="000000" w:themeColor="text1"/>
        </w:rPr>
        <w:t xml:space="preserve"> 12 </w:t>
      </w:r>
      <w:proofErr w:type="spellStart"/>
      <w:r w:rsidRPr="00F90290">
        <w:rPr>
          <w:color w:val="000000" w:themeColor="text1"/>
        </w:rPr>
        <w:t>voluntari</w:t>
      </w:r>
      <w:proofErr w:type="spellEnd"/>
      <w:r w:rsidRPr="00F90290">
        <w:rPr>
          <w:color w:val="000000" w:themeColor="text1"/>
        </w:rPr>
        <w:t xml:space="preserve"> </w:t>
      </w:r>
      <w:bookmarkStart w:id="1" w:name="_Hlk69134782"/>
      <w:r w:rsidRPr="00F90290">
        <w:rPr>
          <w:color w:val="000000" w:themeColor="text1"/>
        </w:rPr>
        <w:t>(</w:t>
      </w:r>
      <w:proofErr w:type="spellStart"/>
      <w:r w:rsidRPr="00F90290">
        <w:rPr>
          <w:color w:val="000000" w:themeColor="text1"/>
        </w:rPr>
        <w:t>persoane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în</w:t>
      </w:r>
      <w:proofErr w:type="spellEnd"/>
      <w:r w:rsidRPr="00F90290">
        <w:rPr>
          <w:color w:val="000000" w:themeColor="text1"/>
        </w:rPr>
        <w:t xml:space="preserve"> </w:t>
      </w:r>
      <w:proofErr w:type="spellStart"/>
      <w:r w:rsidRPr="00F90290">
        <w:rPr>
          <w:color w:val="000000" w:themeColor="text1"/>
        </w:rPr>
        <w:t>recuperare</w:t>
      </w:r>
      <w:proofErr w:type="spellEnd"/>
      <w:r w:rsidRPr="00F90290">
        <w:rPr>
          <w:color w:val="000000" w:themeColor="text1"/>
        </w:rPr>
        <w:t xml:space="preserve">, </w:t>
      </w:r>
      <w:proofErr w:type="spellStart"/>
      <w:r w:rsidRPr="00F90290">
        <w:rPr>
          <w:color w:val="000000" w:themeColor="text1"/>
        </w:rPr>
        <w:t>specialiști</w:t>
      </w:r>
      <w:proofErr w:type="spellEnd"/>
      <w:r w:rsidRPr="00F90290">
        <w:rPr>
          <w:color w:val="000000" w:themeColor="text1"/>
        </w:rPr>
        <w:t>).</w:t>
      </w:r>
    </w:p>
    <w:bookmarkEnd w:id="1"/>
    <w:p w14:paraId="4BD37D24" w14:textId="77777777" w:rsidR="00532D7B" w:rsidRDefault="00532D7B" w:rsidP="00532D7B">
      <w:pPr>
        <w:ind w:firstLine="567"/>
        <w:jc w:val="both"/>
        <w:rPr>
          <w:color w:val="000000"/>
        </w:rPr>
      </w:pPr>
      <w:proofErr w:type="spellStart"/>
      <w:r w:rsidRPr="00F90290">
        <w:rPr>
          <w:b/>
          <w:color w:val="000000"/>
        </w:rPr>
        <w:t>Metodologia</w:t>
      </w:r>
      <w:proofErr w:type="spellEnd"/>
      <w:r w:rsidRPr="00F90290">
        <w:rPr>
          <w:color w:val="000000"/>
        </w:rPr>
        <w:t xml:space="preserve"> </w:t>
      </w:r>
      <w:proofErr w:type="spellStart"/>
      <w:r w:rsidRPr="00F90290">
        <w:rPr>
          <w:color w:val="000000"/>
        </w:rPr>
        <w:t>acordării</w:t>
      </w:r>
      <w:proofErr w:type="spellEnd"/>
      <w:r w:rsidRPr="00F90290">
        <w:rPr>
          <w:color w:val="000000"/>
        </w:rPr>
        <w:t xml:space="preserve"> </w:t>
      </w:r>
      <w:proofErr w:type="spellStart"/>
      <w:r w:rsidRPr="00F90290">
        <w:rPr>
          <w:color w:val="000000"/>
        </w:rPr>
        <w:t>serviciilor</w:t>
      </w:r>
      <w:proofErr w:type="spellEnd"/>
      <w:r w:rsidRPr="00F90290">
        <w:rPr>
          <w:color w:val="000000"/>
        </w:rPr>
        <w:t xml:space="preserve"> </w:t>
      </w:r>
      <w:proofErr w:type="spellStart"/>
      <w:r w:rsidRPr="00F90290">
        <w:rPr>
          <w:color w:val="000000"/>
        </w:rPr>
        <w:t>noastre</w:t>
      </w:r>
      <w:proofErr w:type="spellEnd"/>
      <w:r w:rsidRPr="00F90290">
        <w:rPr>
          <w:color w:val="000000"/>
        </w:rPr>
        <w:t xml:space="preserve"> e </w:t>
      </w:r>
      <w:proofErr w:type="spellStart"/>
      <w:r w:rsidRPr="00F90290">
        <w:rPr>
          <w:color w:val="000000"/>
        </w:rPr>
        <w:t>ghidată</w:t>
      </w:r>
      <w:proofErr w:type="spellEnd"/>
      <w:r w:rsidRPr="00F90290">
        <w:rPr>
          <w:color w:val="000000"/>
        </w:rPr>
        <w:t xml:space="preserve"> de </w:t>
      </w:r>
      <w:proofErr w:type="spellStart"/>
      <w:r w:rsidRPr="00F90290">
        <w:rPr>
          <w:color w:val="000000"/>
        </w:rPr>
        <w:t>filosofia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adicții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așa-numitului</w:t>
      </w:r>
      <w:proofErr w:type="spellEnd"/>
      <w:r>
        <w:rPr>
          <w:color w:val="000000"/>
        </w:rPr>
        <w:t xml:space="preserve"> „model Minnesota”, </w:t>
      </w:r>
      <w:proofErr w:type="spellStart"/>
      <w:r>
        <w:rPr>
          <w:color w:val="000000"/>
        </w:rPr>
        <w:t>cunoscut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ca </w:t>
      </w:r>
      <w:proofErr w:type="spellStart"/>
      <w:r>
        <w:rPr>
          <w:color w:val="000000"/>
        </w:rPr>
        <w:t>modelul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bio-</w:t>
      </w:r>
      <w:proofErr w:type="spellStart"/>
      <w:r>
        <w:rPr>
          <w:color w:val="000000"/>
        </w:rPr>
        <w:t>psiho</w:t>
      </w:r>
      <w:proofErr w:type="spellEnd"/>
      <w:r>
        <w:rPr>
          <w:color w:val="000000"/>
        </w:rPr>
        <w:t>-socio-</w:t>
      </w:r>
      <w:proofErr w:type="spellStart"/>
      <w:r>
        <w:rPr>
          <w:color w:val="000000"/>
        </w:rPr>
        <w:t>spirituală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multi-</w:t>
      </w:r>
      <w:proofErr w:type="spellStart"/>
      <w:r>
        <w:rPr>
          <w:color w:val="000000"/>
        </w:rPr>
        <w:t>disciplinară</w:t>
      </w:r>
      <w:proofErr w:type="spellEnd"/>
      <w:r>
        <w:rPr>
          <w:color w:val="000000"/>
        </w:rPr>
        <w:t xml:space="preserve">. Echipa </w:t>
      </w:r>
      <w:proofErr w:type="spellStart"/>
      <w:r>
        <w:rPr>
          <w:color w:val="000000"/>
        </w:rPr>
        <w:t>multidisciplinară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consilierul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adicţie</w:t>
      </w:r>
      <w:proofErr w:type="spellEnd"/>
      <w:r>
        <w:rPr>
          <w:color w:val="000000"/>
        </w:rPr>
        <w:t xml:space="preserve">, medic, medic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psiholog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asistent</w:t>
      </w:r>
      <w:proofErr w:type="spellEnd"/>
      <w:r>
        <w:rPr>
          <w:color w:val="000000"/>
        </w:rPr>
        <w:t xml:space="preserve"> social, </w:t>
      </w:r>
      <w:proofErr w:type="spellStart"/>
      <w:r>
        <w:rPr>
          <w:color w:val="000000"/>
        </w:rPr>
        <w:t>consilier</w:t>
      </w:r>
      <w:proofErr w:type="spellEnd"/>
      <w:r>
        <w:rPr>
          <w:color w:val="000000"/>
        </w:rPr>
        <w:t xml:space="preserve"> spiritual, </w:t>
      </w:r>
      <w:proofErr w:type="spellStart"/>
      <w:r>
        <w:rPr>
          <w:color w:val="000000"/>
        </w:rPr>
        <w:t>consilier</w:t>
      </w:r>
      <w:proofErr w:type="spellEnd"/>
      <w:r>
        <w:rPr>
          <w:color w:val="000000"/>
        </w:rPr>
        <w:t xml:space="preserve"> familial etc.) </w:t>
      </w:r>
      <w:proofErr w:type="spellStart"/>
      <w:r>
        <w:rPr>
          <w:color w:val="000000"/>
        </w:rPr>
        <w:t>conlucrează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cel de </w:t>
      </w:r>
      <w:proofErr w:type="spellStart"/>
      <w:r>
        <w:rPr>
          <w:color w:val="000000"/>
        </w:rPr>
        <w:t>intervenție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încercarea</w:t>
      </w:r>
      <w:proofErr w:type="spellEnd"/>
      <w:r>
        <w:rPr>
          <w:color w:val="000000"/>
        </w:rPr>
        <w:t xml:space="preserve"> de a-l </w:t>
      </w:r>
      <w:proofErr w:type="spellStart"/>
      <w:r>
        <w:rPr>
          <w:color w:val="000000"/>
        </w:rPr>
        <w:t>sprijini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beneficiar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lui</w:t>
      </w:r>
      <w:proofErr w:type="spellEnd"/>
      <w:r>
        <w:rPr>
          <w:color w:val="000000"/>
        </w:rPr>
        <w:t>.</w:t>
      </w:r>
    </w:p>
    <w:p w14:paraId="0B74B2A3" w14:textId="77777777" w:rsidR="00532D7B" w:rsidRDefault="00532D7B" w:rsidP="00532D7B">
      <w:pPr>
        <w:ind w:firstLine="720"/>
        <w:jc w:val="both"/>
        <w:rPr>
          <w:color w:val="000000"/>
        </w:rPr>
      </w:pPr>
      <w:proofErr w:type="spellStart"/>
      <w:r>
        <w:rPr>
          <w:b/>
          <w:color w:val="000000"/>
        </w:rPr>
        <w:t>Calitatea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serviciilor</w:t>
      </w:r>
      <w:proofErr w:type="spellEnd"/>
      <w:r>
        <w:rPr>
          <w:color w:val="000000"/>
        </w:rPr>
        <w:t xml:space="preserve"> pe care le </w:t>
      </w:r>
      <w:proofErr w:type="spellStart"/>
      <w:r>
        <w:rPr>
          <w:color w:val="000000"/>
        </w:rPr>
        <w:t>oferim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raportăm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standardele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reglementate</w:t>
      </w:r>
      <w:proofErr w:type="spellEnd"/>
      <w:r>
        <w:rPr>
          <w:color w:val="000000"/>
        </w:rPr>
        <w:t xml:space="preserve"> de LEGE Nr. 197 din 1 </w:t>
      </w:r>
      <w:proofErr w:type="spellStart"/>
      <w:r>
        <w:rPr>
          <w:color w:val="000000"/>
        </w:rPr>
        <w:t>noiembrie</w:t>
      </w:r>
      <w:proofErr w:type="spellEnd"/>
      <w:r>
        <w:rPr>
          <w:color w:val="000000"/>
        </w:rPr>
        <w:t xml:space="preserve"> 2012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HOTĂRÂREA Nr. 118 din 19 </w:t>
      </w:r>
      <w:proofErr w:type="spellStart"/>
      <w:r>
        <w:rPr>
          <w:color w:val="000000"/>
        </w:rPr>
        <w:t>februarie</w:t>
      </w:r>
      <w:proofErr w:type="spellEnd"/>
      <w:r>
        <w:rPr>
          <w:color w:val="000000"/>
        </w:rPr>
        <w:t xml:space="preserve"> 2014 pentru </w:t>
      </w:r>
      <w:proofErr w:type="spellStart"/>
      <w:r>
        <w:rPr>
          <w:color w:val="000000"/>
        </w:rPr>
        <w:t>aprobarea</w:t>
      </w:r>
      <w:proofErr w:type="spellEnd"/>
      <w:r>
        <w:rPr>
          <w:color w:val="000000"/>
        </w:rPr>
        <w:t xml:space="preserve"> Normelor </w:t>
      </w:r>
      <w:proofErr w:type="spellStart"/>
      <w:r>
        <w:rPr>
          <w:color w:val="000000"/>
        </w:rPr>
        <w:t>metodologice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aplicare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asigurarea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. </w:t>
      </w:r>
    </w:p>
    <w:p w14:paraId="16F5C18D" w14:textId="77777777" w:rsidR="00532D7B" w:rsidRDefault="00532D7B" w:rsidP="00532D7B">
      <w:pPr>
        <w:ind w:firstLine="720"/>
        <w:jc w:val="both"/>
        <w:rPr>
          <w:b/>
          <w:color w:val="000000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</w:t>
      </w:r>
      <w:r w:rsidRPr="00F90290">
        <w:rPr>
          <w:color w:val="000000"/>
        </w:rPr>
        <w:t xml:space="preserve">2016, am </w:t>
      </w:r>
      <w:proofErr w:type="spellStart"/>
      <w:r w:rsidRPr="00F90290">
        <w:rPr>
          <w:color w:val="000000"/>
        </w:rPr>
        <w:t>primit</w:t>
      </w:r>
      <w:proofErr w:type="spellEnd"/>
      <w:r w:rsidRPr="00F90290">
        <w:rPr>
          <w:color w:val="000000"/>
        </w:rPr>
        <w:t xml:space="preserve"> </w:t>
      </w:r>
      <w:proofErr w:type="spellStart"/>
      <w:r w:rsidRPr="00F90290">
        <w:rPr>
          <w:b/>
          <w:color w:val="000000"/>
        </w:rPr>
        <w:t>licența</w:t>
      </w:r>
      <w:proofErr w:type="spellEnd"/>
      <w:r w:rsidRPr="00F90290">
        <w:rPr>
          <w:b/>
          <w:color w:val="000000"/>
        </w:rPr>
        <w:t xml:space="preserve"> de </w:t>
      </w:r>
      <w:proofErr w:type="spellStart"/>
      <w:r w:rsidRPr="00F90290">
        <w:rPr>
          <w:b/>
          <w:color w:val="000000"/>
        </w:rPr>
        <w:t>funcționare</w:t>
      </w:r>
      <w:proofErr w:type="spellEnd"/>
      <w:r>
        <w:rPr>
          <w:color w:val="000000"/>
        </w:rPr>
        <w:t xml:space="preserve"> pentru </w:t>
      </w:r>
      <w:r>
        <w:rPr>
          <w:b/>
          <w:i/>
        </w:rPr>
        <w:t xml:space="preserve">Centrul de </w:t>
      </w:r>
      <w:proofErr w:type="spellStart"/>
      <w:r>
        <w:rPr>
          <w:b/>
          <w:i/>
        </w:rPr>
        <w:t>servicii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asistență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comunitară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adicții</w:t>
      </w:r>
      <w:proofErr w:type="spellEnd"/>
      <w:r>
        <w:rPr>
          <w:b/>
          <w:i/>
        </w:rPr>
        <w:t xml:space="preserve"> „</w:t>
      </w:r>
      <w:proofErr w:type="spellStart"/>
      <w:r>
        <w:rPr>
          <w:b/>
          <w:i/>
        </w:rPr>
        <w:t>Răscruci</w:t>
      </w:r>
      <w:proofErr w:type="spellEnd"/>
      <w:r>
        <w:t xml:space="preserve">” (seria: LF, nr. 0001612), </w:t>
      </w:r>
      <w:r w:rsidRPr="00674427">
        <w:t xml:space="preserve">cu </w:t>
      </w:r>
      <w:proofErr w:type="spellStart"/>
      <w:r w:rsidRPr="00674427">
        <w:t>reacreditare</w:t>
      </w:r>
      <w:proofErr w:type="spellEnd"/>
      <w:r w:rsidRPr="00674427">
        <w:t xml:space="preserve"> </w:t>
      </w:r>
      <w:proofErr w:type="spellStart"/>
      <w:r w:rsidRPr="00674427">
        <w:t>prin</w:t>
      </w:r>
      <w:proofErr w:type="spellEnd"/>
      <w:r w:rsidRPr="00674427">
        <w:t xml:space="preserve"> </w:t>
      </w:r>
      <w:proofErr w:type="spellStart"/>
      <w:r w:rsidRPr="00674427">
        <w:t>Licență</w:t>
      </w:r>
      <w:proofErr w:type="spellEnd"/>
      <w:r w:rsidRPr="00674427">
        <w:t xml:space="preserve"> de </w:t>
      </w:r>
      <w:proofErr w:type="spellStart"/>
      <w:r w:rsidRPr="00674427">
        <w:t>funcționare</w:t>
      </w:r>
      <w:proofErr w:type="spellEnd"/>
      <w:r w:rsidRPr="00674427">
        <w:t xml:space="preserve"> </w:t>
      </w:r>
      <w:proofErr w:type="spellStart"/>
      <w:r w:rsidRPr="00674427">
        <w:t>definitivă</w:t>
      </w:r>
      <w:proofErr w:type="spellEnd"/>
      <w:r w:rsidRPr="00674427">
        <w:t xml:space="preserve"> Seria LF nr. 0009715 din 21.08.2020.</w:t>
      </w:r>
      <w:r>
        <w:rPr>
          <w:b/>
          <w:color w:val="000000"/>
        </w:rPr>
        <w:tab/>
      </w:r>
    </w:p>
    <w:p w14:paraId="6D0F09BF" w14:textId="77777777" w:rsidR="00532D7B" w:rsidRDefault="00532D7B" w:rsidP="00532D7B">
      <w:pPr>
        <w:ind w:firstLine="720"/>
        <w:jc w:val="both"/>
        <w:rPr>
          <w:b/>
          <w:color w:val="000000"/>
        </w:rPr>
      </w:pPr>
    </w:p>
    <w:p w14:paraId="74F5E82F" w14:textId="77777777" w:rsidR="00532D7B" w:rsidRDefault="00532D7B" w:rsidP="00532D7B">
      <w:pPr>
        <w:ind w:firstLine="720"/>
        <w:jc w:val="both"/>
        <w:rPr>
          <w:b/>
          <w:color w:val="000000"/>
        </w:rPr>
      </w:pPr>
    </w:p>
    <w:p w14:paraId="18D94066" w14:textId="77777777" w:rsidR="00532D7B" w:rsidRPr="002776EF" w:rsidRDefault="00532D7B" w:rsidP="00532D7B">
      <w:pPr>
        <w:ind w:firstLine="720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derularea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acestui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proiect</w:t>
      </w:r>
      <w:proofErr w:type="spellEnd"/>
      <w:r>
        <w:rPr>
          <w:b/>
          <w:color w:val="000000"/>
        </w:rPr>
        <w:t xml:space="preserve"> am </w:t>
      </w:r>
      <w:proofErr w:type="spellStart"/>
      <w:r>
        <w:rPr>
          <w:b/>
          <w:color w:val="000000"/>
        </w:rPr>
        <w:t>colaborat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cu:</w:t>
      </w:r>
      <w:r>
        <w:rPr>
          <w:color w:val="000000"/>
        </w:rPr>
        <w:t xml:space="preserve"> </w:t>
      </w:r>
    </w:p>
    <w:p w14:paraId="61883D21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Primăria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și</w:t>
      </w:r>
      <w:proofErr w:type="spellEnd"/>
      <w:r w:rsidRPr="00632470">
        <w:rPr>
          <w:b/>
          <w:bCs/>
          <w:color w:val="000000"/>
        </w:rPr>
        <w:t xml:space="preserve"> Consiliul Local Cluj-Napoca</w:t>
      </w:r>
      <w:r w:rsidRPr="007D4696">
        <w:rPr>
          <w:color w:val="000000"/>
        </w:rPr>
        <w:t xml:space="preserve">, </w:t>
      </w:r>
      <w:proofErr w:type="spellStart"/>
      <w:r w:rsidRPr="007D4696">
        <w:rPr>
          <w:color w:val="000000"/>
        </w:rPr>
        <w:t>Direcția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Asistență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Socială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Medicală</w:t>
      </w:r>
      <w:proofErr w:type="spellEnd"/>
      <w:r w:rsidRPr="007D4696">
        <w:rPr>
          <w:color w:val="000000"/>
        </w:rPr>
        <w:t xml:space="preserve"> – </w:t>
      </w:r>
      <w:proofErr w:type="spellStart"/>
      <w:r w:rsidRPr="007D4696">
        <w:rPr>
          <w:color w:val="000000"/>
        </w:rPr>
        <w:t>oferirea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serviciilor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programului</w:t>
      </w:r>
      <w:proofErr w:type="spellEnd"/>
      <w:r w:rsidRPr="007D4696">
        <w:rPr>
          <w:color w:val="000000"/>
        </w:rPr>
        <w:t xml:space="preserve"> ca </w:t>
      </w:r>
      <w:proofErr w:type="spellStart"/>
      <w:r w:rsidRPr="007D4696">
        <w:rPr>
          <w:color w:val="000000"/>
        </w:rPr>
        <w:t>resursă</w:t>
      </w:r>
      <w:proofErr w:type="spellEnd"/>
      <w:r w:rsidRPr="007D4696">
        <w:rPr>
          <w:color w:val="000000"/>
        </w:rPr>
        <w:t xml:space="preserve"> pentru </w:t>
      </w:r>
      <w:proofErr w:type="spellStart"/>
      <w:r w:rsidRPr="007D4696">
        <w:rPr>
          <w:color w:val="000000"/>
        </w:rPr>
        <w:t>comunitate</w:t>
      </w:r>
      <w:proofErr w:type="spellEnd"/>
      <w:r w:rsidRPr="007D4696">
        <w:rPr>
          <w:color w:val="000000"/>
        </w:rPr>
        <w:t xml:space="preserve">, </w:t>
      </w:r>
    </w:p>
    <w:p w14:paraId="429DFE0B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Arhiepiscopia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Vadului</w:t>
      </w:r>
      <w:proofErr w:type="spellEnd"/>
      <w:r w:rsidRPr="00632470">
        <w:rPr>
          <w:b/>
          <w:bCs/>
          <w:color w:val="000000"/>
        </w:rPr>
        <w:t xml:space="preserve">, </w:t>
      </w:r>
      <w:proofErr w:type="spellStart"/>
      <w:r w:rsidRPr="00632470">
        <w:rPr>
          <w:b/>
          <w:bCs/>
          <w:color w:val="000000"/>
        </w:rPr>
        <w:t>Feleacului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și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Clujului</w:t>
      </w:r>
      <w:proofErr w:type="spellEnd"/>
      <w:r w:rsidRPr="007D4696">
        <w:rPr>
          <w:color w:val="000000"/>
        </w:rPr>
        <w:t xml:space="preserve">, Centrul </w:t>
      </w:r>
      <w:proofErr w:type="spellStart"/>
      <w:r w:rsidRPr="007D4696">
        <w:rPr>
          <w:color w:val="000000"/>
        </w:rPr>
        <w:t>Misionar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Creștin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Ortodox</w:t>
      </w:r>
      <w:proofErr w:type="spellEnd"/>
      <w:r w:rsidRPr="007D4696">
        <w:rPr>
          <w:color w:val="000000"/>
        </w:rPr>
        <w:t xml:space="preserve"> USA – </w:t>
      </w:r>
      <w:proofErr w:type="spellStart"/>
      <w:r w:rsidRPr="007D4696">
        <w:rPr>
          <w:color w:val="000000"/>
        </w:rPr>
        <w:t>finanțare</w:t>
      </w:r>
      <w:proofErr w:type="spellEnd"/>
      <w:r w:rsidRPr="007D4696">
        <w:rPr>
          <w:color w:val="000000"/>
        </w:rPr>
        <w:t xml:space="preserve">, </w:t>
      </w:r>
    </w:p>
    <w:p w14:paraId="4227CAC8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Direcția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Națională</w:t>
      </w:r>
      <w:proofErr w:type="spellEnd"/>
      <w:r w:rsidRPr="00632470">
        <w:rPr>
          <w:b/>
          <w:bCs/>
          <w:color w:val="000000"/>
        </w:rPr>
        <w:t xml:space="preserve"> de </w:t>
      </w:r>
      <w:proofErr w:type="spellStart"/>
      <w:r w:rsidRPr="00632470">
        <w:rPr>
          <w:b/>
          <w:bCs/>
          <w:color w:val="000000"/>
        </w:rPr>
        <w:t>Probațiune</w:t>
      </w:r>
      <w:proofErr w:type="spellEnd"/>
      <w:r w:rsidRPr="007D4696">
        <w:rPr>
          <w:color w:val="000000"/>
        </w:rPr>
        <w:t xml:space="preserve"> – </w:t>
      </w:r>
      <w:proofErr w:type="spellStart"/>
      <w:r w:rsidRPr="007D4696">
        <w:rPr>
          <w:color w:val="000000"/>
        </w:rPr>
        <w:t>oferirea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servicii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specifice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evaluare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consiliere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persoanelor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aflate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în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incompatibilitate</w:t>
      </w:r>
      <w:proofErr w:type="spellEnd"/>
      <w:r w:rsidRPr="007D4696">
        <w:rPr>
          <w:color w:val="000000"/>
        </w:rPr>
        <w:t xml:space="preserve"> cu </w:t>
      </w:r>
      <w:proofErr w:type="spellStart"/>
      <w:r w:rsidRPr="007D4696">
        <w:rPr>
          <w:color w:val="000000"/>
        </w:rPr>
        <w:t>legea</w:t>
      </w:r>
      <w:proofErr w:type="spellEnd"/>
      <w:r w:rsidRPr="007D4696">
        <w:rPr>
          <w:color w:val="000000"/>
        </w:rPr>
        <w:t xml:space="preserve"> din </w:t>
      </w:r>
      <w:proofErr w:type="spellStart"/>
      <w:r w:rsidRPr="007D4696">
        <w:rPr>
          <w:color w:val="000000"/>
        </w:rPr>
        <w:t>cauza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abuzului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substanțe</w:t>
      </w:r>
      <w:proofErr w:type="spellEnd"/>
      <w:r w:rsidRPr="007D4696">
        <w:rPr>
          <w:color w:val="000000"/>
        </w:rPr>
        <w:t xml:space="preserve">, </w:t>
      </w:r>
    </w:p>
    <w:p w14:paraId="0B9B2BE2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Spitalul</w:t>
      </w:r>
      <w:proofErr w:type="spellEnd"/>
      <w:r w:rsidRPr="00632470">
        <w:rPr>
          <w:b/>
          <w:bCs/>
          <w:color w:val="000000"/>
        </w:rPr>
        <w:t xml:space="preserve"> Clinic </w:t>
      </w:r>
      <w:proofErr w:type="spellStart"/>
      <w:r w:rsidRPr="00632470">
        <w:rPr>
          <w:b/>
          <w:bCs/>
          <w:color w:val="000000"/>
        </w:rPr>
        <w:t>Județean</w:t>
      </w:r>
      <w:proofErr w:type="spellEnd"/>
      <w:r w:rsidRPr="00632470">
        <w:rPr>
          <w:b/>
          <w:bCs/>
          <w:color w:val="000000"/>
        </w:rPr>
        <w:t xml:space="preserve"> Cluj</w:t>
      </w:r>
      <w:r w:rsidRPr="007D4696">
        <w:rPr>
          <w:color w:val="000000"/>
        </w:rPr>
        <w:t xml:space="preserve"> – </w:t>
      </w:r>
      <w:proofErr w:type="spellStart"/>
      <w:r w:rsidRPr="007D4696">
        <w:rPr>
          <w:color w:val="000000"/>
        </w:rPr>
        <w:t>colaborare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în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vederea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informării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pacienților</w:t>
      </w:r>
      <w:proofErr w:type="spellEnd"/>
      <w:r w:rsidRPr="007D4696">
        <w:rPr>
          <w:color w:val="000000"/>
        </w:rPr>
        <w:t xml:space="preserve"> cu </w:t>
      </w:r>
      <w:proofErr w:type="spellStart"/>
      <w:r w:rsidRPr="007D4696">
        <w:rPr>
          <w:color w:val="000000"/>
        </w:rPr>
        <w:t>probleme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abuz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substanțe</w:t>
      </w:r>
      <w:proofErr w:type="spellEnd"/>
      <w:r w:rsidRPr="007D4696">
        <w:rPr>
          <w:color w:val="000000"/>
        </w:rPr>
        <w:t xml:space="preserve">, </w:t>
      </w:r>
    </w:p>
    <w:p w14:paraId="5AEF2CAE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Asociația</w:t>
      </w:r>
      <w:proofErr w:type="spellEnd"/>
      <w:r w:rsidRPr="00632470">
        <w:rPr>
          <w:b/>
          <w:bCs/>
          <w:color w:val="000000"/>
        </w:rPr>
        <w:t xml:space="preserve"> ARCADE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România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derularea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pregătire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adicții</w:t>
      </w:r>
      <w:proofErr w:type="spellEnd"/>
      <w:r>
        <w:rPr>
          <w:color w:val="000000"/>
        </w:rPr>
        <w:t>;</w:t>
      </w:r>
    </w:p>
    <w:p w14:paraId="2491F62A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r w:rsidRPr="00632470">
        <w:rPr>
          <w:b/>
          <w:bCs/>
          <w:color w:val="000000"/>
        </w:rPr>
        <w:t xml:space="preserve">Banca de </w:t>
      </w:r>
      <w:proofErr w:type="spellStart"/>
      <w:r w:rsidRPr="00632470">
        <w:rPr>
          <w:b/>
          <w:bCs/>
          <w:color w:val="000000"/>
        </w:rPr>
        <w:t>alimente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includerea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redistribuire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alimente</w:t>
      </w:r>
      <w:proofErr w:type="spellEnd"/>
      <w:r>
        <w:rPr>
          <w:color w:val="000000"/>
        </w:rPr>
        <w:t>;</w:t>
      </w:r>
    </w:p>
    <w:p w14:paraId="0E9D72C4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Agenţia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Naţională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Antidrog</w:t>
      </w:r>
      <w:proofErr w:type="spellEnd"/>
      <w:r w:rsidRPr="007D4696">
        <w:rPr>
          <w:color w:val="000000"/>
        </w:rPr>
        <w:t xml:space="preserve"> – </w:t>
      </w:r>
      <w:proofErr w:type="spellStart"/>
      <w:r w:rsidRPr="007D4696">
        <w:rPr>
          <w:color w:val="000000"/>
        </w:rPr>
        <w:t>referire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consultanță</w:t>
      </w:r>
      <w:proofErr w:type="spellEnd"/>
      <w:r w:rsidRPr="007D4696">
        <w:rPr>
          <w:color w:val="000000"/>
        </w:rPr>
        <w:t xml:space="preserve"> management de </w:t>
      </w:r>
      <w:proofErr w:type="spellStart"/>
      <w:r w:rsidRPr="007D4696">
        <w:rPr>
          <w:color w:val="000000"/>
        </w:rPr>
        <w:t>caz</w:t>
      </w:r>
      <w:proofErr w:type="spellEnd"/>
    </w:p>
    <w:p w14:paraId="494883F2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Universitatea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Babeş</w:t>
      </w:r>
      <w:proofErr w:type="spellEnd"/>
      <w:r w:rsidRPr="00632470">
        <w:rPr>
          <w:b/>
          <w:bCs/>
          <w:color w:val="000000"/>
        </w:rPr>
        <w:t>-Bolyai</w:t>
      </w:r>
      <w:r w:rsidRPr="007D4696">
        <w:rPr>
          <w:color w:val="000000"/>
        </w:rPr>
        <w:t xml:space="preserve"> – </w:t>
      </w:r>
      <w:proofErr w:type="spellStart"/>
      <w:r>
        <w:rPr>
          <w:color w:val="000000"/>
        </w:rPr>
        <w:t>oferirea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stagii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practică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supervizată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studenților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specializare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psihologie</w:t>
      </w:r>
      <w:proofErr w:type="spellEnd"/>
      <w:r>
        <w:rPr>
          <w:color w:val="000000"/>
        </w:rPr>
        <w:t>;</w:t>
      </w:r>
      <w:r w:rsidRPr="007D4696">
        <w:rPr>
          <w:color w:val="000000"/>
        </w:rPr>
        <w:t xml:space="preserve"> </w:t>
      </w:r>
    </w:p>
    <w:p w14:paraId="7DFAC456" w14:textId="77777777" w:rsidR="00532D7B" w:rsidRPr="008159C7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Institutul</w:t>
      </w:r>
      <w:proofErr w:type="spellEnd"/>
      <w:r w:rsidRPr="00632470">
        <w:rPr>
          <w:b/>
          <w:bCs/>
          <w:color w:val="000000"/>
        </w:rPr>
        <w:t xml:space="preserve"> Regional de </w:t>
      </w:r>
      <w:proofErr w:type="spellStart"/>
      <w:r w:rsidRPr="00632470">
        <w:rPr>
          <w:b/>
          <w:bCs/>
          <w:color w:val="000000"/>
        </w:rPr>
        <w:t>Gastroenterologie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și</w:t>
      </w:r>
      <w:proofErr w:type="spellEnd"/>
      <w:r w:rsidRPr="00632470">
        <w:rPr>
          <w:b/>
          <w:bCs/>
          <w:color w:val="000000"/>
        </w:rPr>
        <w:t xml:space="preserve"> Hepatologie</w:t>
      </w:r>
      <w:r w:rsidRPr="008159C7">
        <w:rPr>
          <w:color w:val="000000"/>
        </w:rPr>
        <w:t xml:space="preserve"> Prof. Dr. Octavian Fodor</w:t>
      </w:r>
      <w:r>
        <w:rPr>
          <w:color w:val="000000"/>
        </w:rPr>
        <w:t xml:space="preserve"> Cluj-Napoca – </w:t>
      </w:r>
      <w:proofErr w:type="spellStart"/>
      <w:r>
        <w:rPr>
          <w:color w:val="000000"/>
        </w:rPr>
        <w:t>informarea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pacienților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afecțiuni</w:t>
      </w:r>
      <w:proofErr w:type="spellEnd"/>
      <w:r>
        <w:rPr>
          <w:color w:val="000000"/>
        </w:rPr>
        <w:t xml:space="preserve"> gastro-</w:t>
      </w:r>
      <w:proofErr w:type="spellStart"/>
      <w:r>
        <w:rPr>
          <w:color w:val="000000"/>
        </w:rPr>
        <w:t>hepatice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; </w:t>
      </w:r>
    </w:p>
    <w:p w14:paraId="184B06E3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r w:rsidRPr="00632470">
        <w:rPr>
          <w:b/>
          <w:bCs/>
          <w:color w:val="000000"/>
        </w:rPr>
        <w:t xml:space="preserve">Centrul social de </w:t>
      </w:r>
      <w:proofErr w:type="spellStart"/>
      <w:r w:rsidRPr="00632470">
        <w:rPr>
          <w:b/>
          <w:bCs/>
          <w:color w:val="000000"/>
        </w:rPr>
        <w:t>urgență</w:t>
      </w:r>
      <w:proofErr w:type="spellEnd"/>
      <w:r w:rsidRPr="00632470">
        <w:rPr>
          <w:b/>
          <w:bCs/>
          <w:color w:val="000000"/>
        </w:rPr>
        <w:t xml:space="preserve"> Cluj-Napoca</w:t>
      </w:r>
      <w:r w:rsidRPr="007D4696">
        <w:rPr>
          <w:color w:val="000000"/>
        </w:rPr>
        <w:t xml:space="preserve"> - </w:t>
      </w:r>
      <w:proofErr w:type="spellStart"/>
      <w:r w:rsidRPr="007D4696">
        <w:rPr>
          <w:color w:val="000000"/>
        </w:rPr>
        <w:t>colaborare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în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vederea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informării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consilierii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pacienților</w:t>
      </w:r>
      <w:proofErr w:type="spellEnd"/>
      <w:r w:rsidRPr="007D4696">
        <w:rPr>
          <w:color w:val="000000"/>
        </w:rPr>
        <w:t xml:space="preserve"> cu </w:t>
      </w:r>
      <w:proofErr w:type="spellStart"/>
      <w:r w:rsidRPr="007D4696">
        <w:rPr>
          <w:color w:val="000000"/>
        </w:rPr>
        <w:t>probleme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abuz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substanțe</w:t>
      </w:r>
      <w:proofErr w:type="spellEnd"/>
      <w:r w:rsidRPr="007D4696">
        <w:rPr>
          <w:color w:val="000000"/>
        </w:rPr>
        <w:t xml:space="preserve">, </w:t>
      </w:r>
      <w:proofErr w:type="spellStart"/>
      <w:r w:rsidRPr="007D4696">
        <w:rPr>
          <w:color w:val="000000"/>
        </w:rPr>
        <w:t>referire</w:t>
      </w:r>
      <w:proofErr w:type="spellEnd"/>
      <w:r w:rsidRPr="007D4696">
        <w:rPr>
          <w:color w:val="000000"/>
        </w:rPr>
        <w:t xml:space="preserve">, </w:t>
      </w:r>
    </w:p>
    <w:p w14:paraId="1153FED2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Unitatea</w:t>
      </w:r>
      <w:proofErr w:type="spellEnd"/>
      <w:r w:rsidRPr="00632470">
        <w:rPr>
          <w:b/>
          <w:bCs/>
          <w:color w:val="000000"/>
        </w:rPr>
        <w:t xml:space="preserve"> de </w:t>
      </w:r>
      <w:proofErr w:type="spellStart"/>
      <w:r w:rsidRPr="00632470">
        <w:rPr>
          <w:b/>
          <w:bCs/>
          <w:color w:val="000000"/>
        </w:rPr>
        <w:t>Primire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Urgențe</w:t>
      </w:r>
      <w:proofErr w:type="spellEnd"/>
      <w:r w:rsidRPr="00632470">
        <w:rPr>
          <w:b/>
          <w:bCs/>
          <w:color w:val="000000"/>
        </w:rPr>
        <w:t xml:space="preserve"> Cluj</w:t>
      </w:r>
      <w:r w:rsidRPr="007D4696">
        <w:rPr>
          <w:color w:val="000000"/>
        </w:rPr>
        <w:t xml:space="preserve"> - </w:t>
      </w:r>
      <w:proofErr w:type="spellStart"/>
      <w:r w:rsidRPr="007D4696">
        <w:rPr>
          <w:color w:val="000000"/>
        </w:rPr>
        <w:t>colaborare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în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vederea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informării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consilierii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pacienților</w:t>
      </w:r>
      <w:proofErr w:type="spellEnd"/>
      <w:r w:rsidRPr="007D4696">
        <w:rPr>
          <w:color w:val="000000"/>
        </w:rPr>
        <w:t xml:space="preserve"> cu </w:t>
      </w:r>
      <w:proofErr w:type="spellStart"/>
      <w:r w:rsidRPr="007D4696">
        <w:rPr>
          <w:color w:val="000000"/>
        </w:rPr>
        <w:t>probleme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abuz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substanțe</w:t>
      </w:r>
      <w:proofErr w:type="spellEnd"/>
      <w:r w:rsidRPr="007D4696">
        <w:rPr>
          <w:color w:val="000000"/>
        </w:rPr>
        <w:t xml:space="preserve">, </w:t>
      </w:r>
    </w:p>
    <w:p w14:paraId="5E637549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proofErr w:type="spellStart"/>
      <w:r w:rsidRPr="00632470">
        <w:rPr>
          <w:b/>
          <w:bCs/>
          <w:color w:val="000000"/>
        </w:rPr>
        <w:t>Spitalul</w:t>
      </w:r>
      <w:proofErr w:type="spellEnd"/>
      <w:r w:rsidRPr="00632470">
        <w:rPr>
          <w:b/>
          <w:bCs/>
          <w:color w:val="000000"/>
        </w:rPr>
        <w:t xml:space="preserve"> Clinic Municipal – </w:t>
      </w:r>
      <w:proofErr w:type="spellStart"/>
      <w:r w:rsidRPr="00632470">
        <w:rPr>
          <w:b/>
          <w:bCs/>
          <w:color w:val="000000"/>
        </w:rPr>
        <w:t>Secția</w:t>
      </w:r>
      <w:proofErr w:type="spellEnd"/>
      <w:r w:rsidRPr="00632470">
        <w:rPr>
          <w:b/>
          <w:bCs/>
          <w:color w:val="000000"/>
        </w:rPr>
        <w:t xml:space="preserve"> </w:t>
      </w:r>
      <w:proofErr w:type="spellStart"/>
      <w:r w:rsidRPr="00632470">
        <w:rPr>
          <w:b/>
          <w:bCs/>
          <w:color w:val="000000"/>
        </w:rPr>
        <w:t>Ergoterapie</w:t>
      </w:r>
      <w:proofErr w:type="spellEnd"/>
      <w:r w:rsidRPr="007D4696">
        <w:rPr>
          <w:color w:val="000000"/>
        </w:rPr>
        <w:t xml:space="preserve"> </w:t>
      </w:r>
      <w:r>
        <w:rPr>
          <w:color w:val="000000"/>
        </w:rPr>
        <w:t>–</w:t>
      </w:r>
      <w:r w:rsidRPr="007D4696">
        <w:rPr>
          <w:color w:val="000000"/>
        </w:rPr>
        <w:t xml:space="preserve"> </w:t>
      </w:r>
      <w:proofErr w:type="spellStart"/>
      <w:r>
        <w:rPr>
          <w:color w:val="000000"/>
        </w:rPr>
        <w:t>sursă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referire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reciprocă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cazuri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dezintoxicare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psihiatrică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adicții</w:t>
      </w:r>
      <w:proofErr w:type="spellEnd"/>
      <w:r>
        <w:rPr>
          <w:color w:val="000000"/>
        </w:rPr>
        <w:t>;</w:t>
      </w:r>
    </w:p>
    <w:p w14:paraId="289757CC" w14:textId="77777777" w:rsidR="00532D7B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r w:rsidRPr="007D4696">
        <w:rPr>
          <w:color w:val="000000"/>
        </w:rPr>
        <w:t xml:space="preserve">Alte </w:t>
      </w:r>
      <w:proofErr w:type="spellStart"/>
      <w:r w:rsidRPr="007D4696">
        <w:rPr>
          <w:color w:val="000000"/>
        </w:rPr>
        <w:t>unități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medicale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sociale</w:t>
      </w:r>
      <w:proofErr w:type="spellEnd"/>
      <w:r w:rsidRPr="007D4696">
        <w:rPr>
          <w:color w:val="000000"/>
        </w:rPr>
        <w:t xml:space="preserve"> din </w:t>
      </w:r>
      <w:proofErr w:type="spellStart"/>
      <w:r w:rsidRPr="007D4696">
        <w:rPr>
          <w:color w:val="000000"/>
        </w:rPr>
        <w:t>comunitate</w:t>
      </w:r>
      <w:proofErr w:type="spellEnd"/>
      <w:r w:rsidRPr="007D4696">
        <w:rPr>
          <w:color w:val="000000"/>
        </w:rPr>
        <w:t xml:space="preserve"> (ONG-</w:t>
      </w:r>
      <w:proofErr w:type="spellStart"/>
      <w:r w:rsidRPr="007D4696">
        <w:rPr>
          <w:color w:val="000000"/>
        </w:rPr>
        <w:t>uri</w:t>
      </w:r>
      <w:proofErr w:type="spellEnd"/>
      <w:r w:rsidRPr="007D4696">
        <w:rPr>
          <w:color w:val="000000"/>
        </w:rPr>
        <w:t xml:space="preserve">, </w:t>
      </w:r>
      <w:proofErr w:type="spellStart"/>
      <w:r w:rsidRPr="007D4696">
        <w:rPr>
          <w:color w:val="000000"/>
        </w:rPr>
        <w:t>cantine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sociale</w:t>
      </w:r>
      <w:proofErr w:type="spellEnd"/>
      <w:r w:rsidRPr="007D4696">
        <w:rPr>
          <w:color w:val="000000"/>
        </w:rPr>
        <w:t xml:space="preserve">, </w:t>
      </w:r>
      <w:proofErr w:type="spellStart"/>
      <w:r w:rsidRPr="007D4696">
        <w:rPr>
          <w:color w:val="000000"/>
        </w:rPr>
        <w:t>spitale</w:t>
      </w:r>
      <w:proofErr w:type="spellEnd"/>
      <w:r w:rsidRPr="007D4696">
        <w:rPr>
          <w:color w:val="000000"/>
        </w:rPr>
        <w:t xml:space="preserve">) - </w:t>
      </w:r>
      <w:proofErr w:type="spellStart"/>
      <w:r w:rsidRPr="007D4696">
        <w:rPr>
          <w:color w:val="000000"/>
        </w:rPr>
        <w:t>referiri</w:t>
      </w:r>
      <w:proofErr w:type="spellEnd"/>
      <w:r w:rsidRPr="007D4696">
        <w:rPr>
          <w:color w:val="000000"/>
        </w:rPr>
        <w:t xml:space="preserve"> de </w:t>
      </w:r>
      <w:proofErr w:type="spellStart"/>
      <w:r w:rsidRPr="007D4696">
        <w:rPr>
          <w:color w:val="000000"/>
        </w:rPr>
        <w:t>clienți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spre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rezolvarea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problemelor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sociale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și</w:t>
      </w:r>
      <w:proofErr w:type="spellEnd"/>
      <w:r w:rsidRPr="007D4696">
        <w:rPr>
          <w:color w:val="000000"/>
        </w:rPr>
        <w:t xml:space="preserve"> </w:t>
      </w:r>
      <w:proofErr w:type="spellStart"/>
      <w:r w:rsidRPr="007D4696">
        <w:rPr>
          <w:color w:val="000000"/>
        </w:rPr>
        <w:t>medicale</w:t>
      </w:r>
      <w:proofErr w:type="spellEnd"/>
      <w:r w:rsidRPr="007D4696">
        <w:rPr>
          <w:color w:val="000000"/>
        </w:rPr>
        <w:t xml:space="preserve"> </w:t>
      </w:r>
    </w:p>
    <w:p w14:paraId="511004A0" w14:textId="77777777" w:rsidR="00532D7B" w:rsidRPr="00F90290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</w:pPr>
      <w:proofErr w:type="spellStart"/>
      <w:r w:rsidRPr="00F90290">
        <w:rPr>
          <w:b/>
          <w:bCs/>
        </w:rPr>
        <w:t>Regamed</w:t>
      </w:r>
      <w:proofErr w:type="spellEnd"/>
      <w:r w:rsidRPr="00F90290">
        <w:t xml:space="preserve"> Cluj-Napoca – </w:t>
      </w:r>
      <w:proofErr w:type="spellStart"/>
      <w:r w:rsidRPr="00F90290">
        <w:t>sprijin</w:t>
      </w:r>
      <w:proofErr w:type="spellEnd"/>
      <w:r w:rsidRPr="00F90290">
        <w:t xml:space="preserve"> </w:t>
      </w:r>
      <w:proofErr w:type="spellStart"/>
      <w:r w:rsidRPr="00F90290">
        <w:t>în</w:t>
      </w:r>
      <w:proofErr w:type="spellEnd"/>
      <w:r w:rsidRPr="00F90290">
        <w:t xml:space="preserve"> </w:t>
      </w:r>
      <w:proofErr w:type="spellStart"/>
      <w:r w:rsidRPr="00F90290">
        <w:t>inițierea</w:t>
      </w:r>
      <w:proofErr w:type="spellEnd"/>
      <w:r w:rsidRPr="00F90290">
        <w:t xml:space="preserve"> de </w:t>
      </w:r>
      <w:proofErr w:type="spellStart"/>
      <w:r w:rsidRPr="00F90290">
        <w:t>servicii</w:t>
      </w:r>
      <w:proofErr w:type="spellEnd"/>
      <w:r w:rsidRPr="00F90290">
        <w:t xml:space="preserve"> de </w:t>
      </w:r>
      <w:proofErr w:type="spellStart"/>
      <w:r w:rsidRPr="00F90290">
        <w:t>informare</w:t>
      </w:r>
      <w:proofErr w:type="spellEnd"/>
      <w:r w:rsidRPr="00F90290">
        <w:t xml:space="preserve">, </w:t>
      </w:r>
      <w:proofErr w:type="spellStart"/>
      <w:r w:rsidRPr="00F90290">
        <w:t>consiliere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grupuri</w:t>
      </w:r>
      <w:proofErr w:type="spellEnd"/>
      <w:r w:rsidRPr="00F90290">
        <w:t xml:space="preserve"> de </w:t>
      </w:r>
      <w:proofErr w:type="spellStart"/>
      <w:r w:rsidRPr="00F90290">
        <w:t>suport</w:t>
      </w:r>
      <w:proofErr w:type="spellEnd"/>
      <w:r w:rsidRPr="00F90290">
        <w:t xml:space="preserve"> pentru </w:t>
      </w:r>
      <w:proofErr w:type="spellStart"/>
      <w:r w:rsidRPr="00F90290">
        <w:t>pacienții</w:t>
      </w:r>
      <w:proofErr w:type="spellEnd"/>
      <w:r w:rsidRPr="00F90290">
        <w:t xml:space="preserve"> </w:t>
      </w:r>
      <w:proofErr w:type="spellStart"/>
      <w:r w:rsidRPr="00F90290">
        <w:t>minori</w:t>
      </w:r>
      <w:proofErr w:type="spellEnd"/>
      <w:r w:rsidRPr="00F90290">
        <w:t xml:space="preserve"> cu </w:t>
      </w:r>
      <w:proofErr w:type="spellStart"/>
      <w:r w:rsidRPr="00F90290">
        <w:t>abuz</w:t>
      </w:r>
      <w:proofErr w:type="spellEnd"/>
      <w:r w:rsidRPr="00F90290">
        <w:t xml:space="preserve"> de </w:t>
      </w:r>
      <w:proofErr w:type="spellStart"/>
      <w:r w:rsidRPr="00F90290">
        <w:t>substanțe</w:t>
      </w:r>
      <w:proofErr w:type="spellEnd"/>
      <w:r w:rsidRPr="00F90290">
        <w:t xml:space="preserve"> </w:t>
      </w:r>
      <w:proofErr w:type="spellStart"/>
      <w:r w:rsidRPr="00F90290">
        <w:t>psihotrope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aparținătorii</w:t>
      </w:r>
      <w:proofErr w:type="spellEnd"/>
      <w:r w:rsidRPr="00F90290">
        <w:t xml:space="preserve"> </w:t>
      </w:r>
      <w:proofErr w:type="spellStart"/>
      <w:r w:rsidRPr="00F90290">
        <w:t>acestora</w:t>
      </w:r>
      <w:proofErr w:type="spellEnd"/>
      <w:r w:rsidRPr="00F90290">
        <w:t>;</w:t>
      </w:r>
    </w:p>
    <w:p w14:paraId="6E8E4DF5" w14:textId="77777777" w:rsidR="00532D7B" w:rsidRPr="00F90290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</w:pPr>
      <w:proofErr w:type="spellStart"/>
      <w:r w:rsidRPr="00F90290">
        <w:rPr>
          <w:b/>
          <w:bCs/>
        </w:rPr>
        <w:t>Școala</w:t>
      </w:r>
      <w:proofErr w:type="spellEnd"/>
      <w:r w:rsidRPr="00F90290">
        <w:rPr>
          <w:b/>
          <w:bCs/>
        </w:rPr>
        <w:t xml:space="preserve"> cu </w:t>
      </w:r>
      <w:proofErr w:type="spellStart"/>
      <w:r w:rsidRPr="00F90290">
        <w:rPr>
          <w:b/>
          <w:bCs/>
        </w:rPr>
        <w:t>clasele</w:t>
      </w:r>
      <w:proofErr w:type="spellEnd"/>
      <w:r w:rsidRPr="00F90290">
        <w:rPr>
          <w:b/>
          <w:bCs/>
        </w:rPr>
        <w:t xml:space="preserve"> I-VIII </w:t>
      </w:r>
      <w:proofErr w:type="spellStart"/>
      <w:r w:rsidRPr="00F90290">
        <w:rPr>
          <w:b/>
          <w:bCs/>
        </w:rPr>
        <w:t>Băișoara</w:t>
      </w:r>
      <w:proofErr w:type="spellEnd"/>
      <w:r w:rsidRPr="00F90290">
        <w:rPr>
          <w:b/>
          <w:bCs/>
        </w:rPr>
        <w:t xml:space="preserve">, </w:t>
      </w:r>
      <w:proofErr w:type="spellStart"/>
      <w:r w:rsidRPr="00F90290">
        <w:rPr>
          <w:b/>
          <w:bCs/>
        </w:rPr>
        <w:t>jud</w:t>
      </w:r>
      <w:proofErr w:type="spellEnd"/>
      <w:r w:rsidRPr="00F90290">
        <w:rPr>
          <w:b/>
          <w:bCs/>
        </w:rPr>
        <w:t xml:space="preserve">. Cluj </w:t>
      </w:r>
      <w:r w:rsidRPr="00F90290">
        <w:t xml:space="preserve">– </w:t>
      </w:r>
      <w:proofErr w:type="spellStart"/>
      <w:r w:rsidRPr="00F90290">
        <w:t>derulare</w:t>
      </w:r>
      <w:proofErr w:type="spellEnd"/>
      <w:r w:rsidRPr="00F90290">
        <w:t xml:space="preserve"> </w:t>
      </w:r>
      <w:proofErr w:type="spellStart"/>
      <w:r w:rsidRPr="00F90290">
        <w:t>activități</w:t>
      </w:r>
      <w:proofErr w:type="spellEnd"/>
      <w:r w:rsidRPr="00F90290">
        <w:t xml:space="preserve"> de </w:t>
      </w:r>
      <w:proofErr w:type="spellStart"/>
      <w:r w:rsidRPr="00F90290">
        <w:t>informare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prevenire</w:t>
      </w:r>
      <w:proofErr w:type="spellEnd"/>
      <w:r w:rsidRPr="00F90290">
        <w:t xml:space="preserve"> a </w:t>
      </w:r>
      <w:proofErr w:type="spellStart"/>
      <w:r w:rsidRPr="00F90290">
        <w:t>consumului</w:t>
      </w:r>
      <w:proofErr w:type="spellEnd"/>
      <w:r w:rsidRPr="00F90290">
        <w:t xml:space="preserve"> de </w:t>
      </w:r>
      <w:proofErr w:type="spellStart"/>
      <w:r w:rsidRPr="00F90290">
        <w:t>droguri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comportamente</w:t>
      </w:r>
      <w:proofErr w:type="spellEnd"/>
      <w:r w:rsidRPr="00F90290">
        <w:t xml:space="preserve"> </w:t>
      </w:r>
      <w:proofErr w:type="spellStart"/>
      <w:r w:rsidRPr="00F90290">
        <w:t>adictive</w:t>
      </w:r>
      <w:proofErr w:type="spellEnd"/>
      <w:r w:rsidRPr="00F90290">
        <w:t xml:space="preserve"> pentru </w:t>
      </w:r>
      <w:proofErr w:type="spellStart"/>
      <w:r w:rsidRPr="00F90290">
        <w:t>elevii</w:t>
      </w:r>
      <w:proofErr w:type="spellEnd"/>
      <w:r w:rsidRPr="00F90290">
        <w:t xml:space="preserve"> din </w:t>
      </w:r>
      <w:proofErr w:type="spellStart"/>
      <w:r w:rsidRPr="00F90290">
        <w:t>ciclul</w:t>
      </w:r>
      <w:proofErr w:type="spellEnd"/>
      <w:r w:rsidRPr="00F90290">
        <w:t xml:space="preserve"> </w:t>
      </w:r>
      <w:proofErr w:type="spellStart"/>
      <w:r w:rsidRPr="00F90290">
        <w:t>primar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gimnazial</w:t>
      </w:r>
      <w:proofErr w:type="spellEnd"/>
      <w:r w:rsidRPr="00F90290">
        <w:t>.</w:t>
      </w:r>
    </w:p>
    <w:p w14:paraId="6451960E" w14:textId="77777777" w:rsidR="00532D7B" w:rsidRPr="00F90290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</w:pPr>
      <w:proofErr w:type="spellStart"/>
      <w:r w:rsidRPr="00F90290">
        <w:rPr>
          <w:b/>
          <w:bCs/>
        </w:rPr>
        <w:t>Liceul</w:t>
      </w:r>
      <w:proofErr w:type="spellEnd"/>
      <w:r w:rsidRPr="00F90290">
        <w:rPr>
          <w:b/>
          <w:bCs/>
        </w:rPr>
        <w:t xml:space="preserve"> </w:t>
      </w:r>
      <w:proofErr w:type="spellStart"/>
      <w:r w:rsidRPr="00F90290">
        <w:rPr>
          <w:b/>
          <w:bCs/>
        </w:rPr>
        <w:t>Tehnologic</w:t>
      </w:r>
      <w:proofErr w:type="spellEnd"/>
      <w:r w:rsidRPr="00F90290">
        <w:rPr>
          <w:b/>
          <w:bCs/>
        </w:rPr>
        <w:t xml:space="preserve"> „</w:t>
      </w:r>
      <w:proofErr w:type="spellStart"/>
      <w:r w:rsidRPr="00F90290">
        <w:rPr>
          <w:b/>
          <w:bCs/>
        </w:rPr>
        <w:t>Vlădeasa</w:t>
      </w:r>
      <w:proofErr w:type="spellEnd"/>
      <w:r w:rsidRPr="00F90290">
        <w:rPr>
          <w:b/>
          <w:bCs/>
        </w:rPr>
        <w:t xml:space="preserve">” </w:t>
      </w:r>
      <w:proofErr w:type="spellStart"/>
      <w:r w:rsidRPr="00F90290">
        <w:rPr>
          <w:b/>
          <w:bCs/>
        </w:rPr>
        <w:t>Huedin</w:t>
      </w:r>
      <w:proofErr w:type="spellEnd"/>
      <w:r w:rsidRPr="00F90290">
        <w:rPr>
          <w:b/>
          <w:bCs/>
        </w:rPr>
        <w:t xml:space="preserve"> </w:t>
      </w:r>
      <w:r w:rsidRPr="00F90290">
        <w:t xml:space="preserve">– </w:t>
      </w:r>
      <w:proofErr w:type="spellStart"/>
      <w:r w:rsidRPr="00F90290">
        <w:t>derularea</w:t>
      </w:r>
      <w:proofErr w:type="spellEnd"/>
      <w:r w:rsidRPr="00F90290">
        <w:t xml:space="preserve"> </w:t>
      </w:r>
      <w:proofErr w:type="spellStart"/>
      <w:r w:rsidRPr="00F90290">
        <w:t>unor</w:t>
      </w:r>
      <w:proofErr w:type="spellEnd"/>
      <w:r w:rsidRPr="00F90290">
        <w:t xml:space="preserve"> </w:t>
      </w:r>
      <w:proofErr w:type="spellStart"/>
      <w:r w:rsidRPr="00F90290">
        <w:t>activități</w:t>
      </w:r>
      <w:proofErr w:type="spellEnd"/>
      <w:r w:rsidRPr="00F90290">
        <w:t xml:space="preserve"> de </w:t>
      </w:r>
      <w:proofErr w:type="spellStart"/>
      <w:r w:rsidRPr="00F90290">
        <w:t>informare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educare</w:t>
      </w:r>
      <w:proofErr w:type="spellEnd"/>
      <w:r w:rsidRPr="00F90290">
        <w:t xml:space="preserve"> </w:t>
      </w:r>
      <w:proofErr w:type="spellStart"/>
      <w:r w:rsidRPr="00F90290">
        <w:t>despre</w:t>
      </w:r>
      <w:proofErr w:type="spellEnd"/>
      <w:r w:rsidRPr="00F90290">
        <w:t xml:space="preserve"> </w:t>
      </w:r>
      <w:proofErr w:type="spellStart"/>
      <w:r w:rsidRPr="00F90290">
        <w:t>consumul</w:t>
      </w:r>
      <w:proofErr w:type="spellEnd"/>
      <w:r w:rsidRPr="00F90290">
        <w:t xml:space="preserve"> de </w:t>
      </w:r>
      <w:proofErr w:type="spellStart"/>
      <w:r w:rsidRPr="00F90290">
        <w:t>psihotrope</w:t>
      </w:r>
      <w:proofErr w:type="spellEnd"/>
      <w:r w:rsidRPr="00F90290">
        <w:t xml:space="preserve">, </w:t>
      </w:r>
      <w:proofErr w:type="spellStart"/>
      <w:r w:rsidRPr="00F90290">
        <w:t>adresate</w:t>
      </w:r>
      <w:proofErr w:type="spellEnd"/>
      <w:r w:rsidRPr="00F90290">
        <w:t xml:space="preserve"> </w:t>
      </w:r>
      <w:proofErr w:type="spellStart"/>
      <w:r w:rsidRPr="00F90290">
        <w:t>cadrelor</w:t>
      </w:r>
      <w:proofErr w:type="spellEnd"/>
      <w:r w:rsidRPr="00F90290">
        <w:t xml:space="preserve"> </w:t>
      </w:r>
      <w:proofErr w:type="spellStart"/>
      <w:r w:rsidRPr="00F90290">
        <w:t>didactice</w:t>
      </w:r>
      <w:proofErr w:type="spellEnd"/>
      <w:r w:rsidRPr="00F90290">
        <w:t xml:space="preserve">, </w:t>
      </w:r>
      <w:proofErr w:type="spellStart"/>
      <w:r w:rsidRPr="00F90290">
        <w:t>părinților</w:t>
      </w:r>
      <w:proofErr w:type="spellEnd"/>
      <w:r w:rsidRPr="00F90290">
        <w:t xml:space="preserve"> </w:t>
      </w:r>
      <w:proofErr w:type="spellStart"/>
      <w:r w:rsidRPr="00F90290">
        <w:t>și</w:t>
      </w:r>
      <w:proofErr w:type="spellEnd"/>
      <w:r w:rsidRPr="00F90290">
        <w:t xml:space="preserve"> </w:t>
      </w:r>
      <w:proofErr w:type="spellStart"/>
      <w:r w:rsidRPr="00F90290">
        <w:t>elevilor</w:t>
      </w:r>
      <w:proofErr w:type="spellEnd"/>
      <w:r w:rsidRPr="00F90290">
        <w:t>.</w:t>
      </w:r>
    </w:p>
    <w:p w14:paraId="28F68036" w14:textId="77777777" w:rsidR="00532D7B" w:rsidRPr="006A5FD3" w:rsidRDefault="00532D7B" w:rsidP="00532D7B">
      <w:pPr>
        <w:pStyle w:val="Listparagraf"/>
        <w:numPr>
          <w:ilvl w:val="0"/>
          <w:numId w:val="34"/>
        </w:numPr>
        <w:tabs>
          <w:tab w:val="left" w:pos="360"/>
        </w:tabs>
        <w:jc w:val="both"/>
        <w:rPr>
          <w:color w:val="000000"/>
        </w:rPr>
      </w:pPr>
      <w:r w:rsidRPr="00F90290">
        <w:rPr>
          <w:b/>
          <w:bCs/>
        </w:rPr>
        <w:t xml:space="preserve">Inspectoratul de </w:t>
      </w:r>
      <w:proofErr w:type="spellStart"/>
      <w:r w:rsidRPr="00F90290">
        <w:rPr>
          <w:b/>
          <w:bCs/>
        </w:rPr>
        <w:t>poliție</w:t>
      </w:r>
      <w:proofErr w:type="spellEnd"/>
      <w:r w:rsidRPr="00F90290">
        <w:rPr>
          <w:b/>
          <w:bCs/>
        </w:rPr>
        <w:t xml:space="preserve"> Cluj </w:t>
      </w:r>
      <w:r w:rsidRPr="00F90290">
        <w:t xml:space="preserve">– </w:t>
      </w:r>
      <w:proofErr w:type="spellStart"/>
      <w:r w:rsidRPr="00F90290">
        <w:t>derulare</w:t>
      </w:r>
      <w:proofErr w:type="spellEnd"/>
      <w:r w:rsidRPr="00F90290">
        <w:t xml:space="preserve"> </w:t>
      </w:r>
      <w:r>
        <w:rPr>
          <w:color w:val="000000"/>
        </w:rPr>
        <w:t xml:space="preserve">de </w:t>
      </w:r>
      <w:proofErr w:type="spellStart"/>
      <w:r>
        <w:rPr>
          <w:color w:val="000000"/>
        </w:rPr>
        <w:t>activități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părinților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psihotrope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. </w:t>
      </w:r>
    </w:p>
    <w:p w14:paraId="13A16B64" w14:textId="77777777" w:rsidR="00532D7B" w:rsidRPr="006A5FD3" w:rsidRDefault="00532D7B" w:rsidP="00532D7B">
      <w:pPr>
        <w:ind w:firstLine="720"/>
        <w:jc w:val="both"/>
      </w:pPr>
    </w:p>
    <w:p w14:paraId="32A191A7" w14:textId="77777777" w:rsidR="00532D7B" w:rsidRDefault="00532D7B" w:rsidP="00532D7B">
      <w:pPr>
        <w:ind w:firstLine="426"/>
        <w:jc w:val="both"/>
      </w:pPr>
      <w:r>
        <w:rPr>
          <w:b/>
        </w:rPr>
        <w:t xml:space="preserve">Centrul de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adicții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Răscruci</w:t>
      </w:r>
      <w:proofErr w:type="spellEnd"/>
      <w:r>
        <w:rPr>
          <w:b/>
        </w:rPr>
        <w:t xml:space="preserve">” din Cluj-Napoca </w:t>
      </w:r>
      <w:proofErr w:type="spellStart"/>
      <w:r>
        <w:t>oferă</w:t>
      </w:r>
      <w:proofErr w:type="spellEnd"/>
      <w:r>
        <w:t xml:space="preserve"> din 2000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rPr>
          <w:b/>
        </w:rPr>
        <w:t>prevenire</w:t>
      </w:r>
      <w:proofErr w:type="spellEnd"/>
      <w:r>
        <w:t xml:space="preserve">, </w:t>
      </w:r>
      <w:r>
        <w:rPr>
          <w:b/>
        </w:rPr>
        <w:t xml:space="preserve">screening, </w:t>
      </w:r>
      <w:proofErr w:type="spellStart"/>
      <w:r>
        <w:rPr>
          <w:b/>
        </w:rPr>
        <w:t>evaluare</w:t>
      </w:r>
      <w:proofErr w:type="spellEnd"/>
      <w:r>
        <w:t xml:space="preserve">, </w:t>
      </w:r>
      <w:proofErr w:type="spellStart"/>
      <w:r>
        <w:rPr>
          <w:b/>
        </w:rPr>
        <w:t>consiliere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adicţii</w:t>
      </w:r>
      <w:proofErr w:type="spellEnd"/>
      <w:r>
        <w:rPr>
          <w:b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ambulatoriu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droguri</w:t>
      </w:r>
      <w:proofErr w:type="spellEnd"/>
      <w:r>
        <w:t>/</w:t>
      </w:r>
      <w:proofErr w:type="spellStart"/>
      <w:r>
        <w:t>comportamente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din Cluj-Napoca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Cluj. Este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țară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din care </w:t>
      </w:r>
      <w:proofErr w:type="spellStart"/>
      <w:r>
        <w:t>provine</w:t>
      </w:r>
      <w:proofErr w:type="spellEnd"/>
      <w:r>
        <w:t xml:space="preserve">, </w:t>
      </w:r>
      <w:proofErr w:type="spellStart"/>
      <w:r>
        <w:t>sprijinind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realitatea</w:t>
      </w:r>
      <w:proofErr w:type="spellEnd"/>
      <w:r>
        <w:t xml:space="preserve">” </w:t>
      </w:r>
      <w:proofErr w:type="spellStart"/>
      <w:r>
        <w:t>vieții</w:t>
      </w:r>
      <w:proofErr w:type="spellEnd"/>
      <w:r>
        <w:t xml:space="preserve"> de zi cu zi.  </w:t>
      </w:r>
    </w:p>
    <w:p w14:paraId="7B5D8197" w14:textId="77777777" w:rsidR="00532D7B" w:rsidRDefault="00532D7B" w:rsidP="00532D7B">
      <w:pPr>
        <w:ind w:firstLine="426"/>
        <w:jc w:val="both"/>
      </w:pPr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2023 a </w:t>
      </w:r>
      <w:proofErr w:type="spellStart"/>
      <w:r>
        <w:t>fost</w:t>
      </w:r>
      <w:proofErr w:type="spellEnd"/>
      <w:r>
        <w:t xml:space="preserve"> un an de „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normalitate</w:t>
      </w:r>
      <w:proofErr w:type="spellEnd"/>
      <w:r>
        <w:t xml:space="preserve"> post-</w:t>
      </w:r>
      <w:proofErr w:type="spellStart"/>
      <w:r>
        <w:t>pandemică</w:t>
      </w:r>
      <w:proofErr w:type="spellEnd"/>
      <w:r>
        <w:t xml:space="preserve">”,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adaptându</w:t>
      </w:r>
      <w:proofErr w:type="spellEnd"/>
      <w:r>
        <w:t xml:space="preserve">-se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la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online,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program a </w:t>
      </w:r>
      <w:proofErr w:type="spellStart"/>
      <w:r>
        <w:t>persoanelor</w:t>
      </w:r>
      <w:proofErr w:type="spellEnd"/>
      <w:r>
        <w:t xml:space="preserve"> din afara </w:t>
      </w:r>
      <w:proofErr w:type="spellStart"/>
      <w:r>
        <w:t>orașului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a </w:t>
      </w:r>
      <w:proofErr w:type="spellStart"/>
      <w:r>
        <w:t>țării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aspect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extrem</w:t>
      </w:r>
      <w:proofErr w:type="spellEnd"/>
      <w:r>
        <w:t xml:space="preserve"> de important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relevă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o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eficiența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abordări</w:t>
      </w:r>
      <w:proofErr w:type="spellEnd"/>
      <w:r>
        <w:t xml:space="preserve"> pentru </w:t>
      </w:r>
      <w:proofErr w:type="spellStart"/>
      <w:r>
        <w:t>recuperarea</w:t>
      </w:r>
      <w:proofErr w:type="spellEnd"/>
      <w:r>
        <w:t xml:space="preserve"> din </w:t>
      </w:r>
      <w:proofErr w:type="spellStart"/>
      <w:r>
        <w:t>adicții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în care </w:t>
      </w:r>
      <w:proofErr w:type="spellStart"/>
      <w:r>
        <w:t>persoane</w:t>
      </w:r>
      <w:proofErr w:type="spellEnd"/>
      <w:r>
        <w:t xml:space="preserve"> din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țări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preferă</w:t>
      </w:r>
      <w:proofErr w:type="spellEnd"/>
      <w:r>
        <w:t xml:space="preserve"> </w:t>
      </w:r>
      <w:proofErr w:type="spellStart"/>
      <w:r>
        <w:t>urmarea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 la Sf. Dimitrie </w:t>
      </w:r>
      <w:proofErr w:type="spellStart"/>
      <w:r>
        <w:t>în</w:t>
      </w:r>
      <w:proofErr w:type="spellEnd"/>
      <w:r>
        <w:t xml:space="preserve"> loc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proximitatea</w:t>
      </w:r>
      <w:proofErr w:type="spellEnd"/>
      <w:r>
        <w:t xml:space="preserve"> lor. </w:t>
      </w:r>
    </w:p>
    <w:p w14:paraId="4D417A76" w14:textId="77777777" w:rsidR="00532D7B" w:rsidRDefault="00532D7B" w:rsidP="00532D7B">
      <w:pPr>
        <w:ind w:firstLine="426"/>
        <w:jc w:val="both"/>
      </w:pPr>
    </w:p>
    <w:p w14:paraId="6403DD67" w14:textId="77777777" w:rsidR="00532D7B" w:rsidRDefault="00532D7B" w:rsidP="00532D7B">
      <w:pPr>
        <w:ind w:firstLine="426"/>
        <w:jc w:val="both"/>
        <w:rPr>
          <w:b/>
        </w:rPr>
      </w:pPr>
    </w:p>
    <w:p w14:paraId="03083071" w14:textId="46C51756" w:rsidR="00532D7B" w:rsidRPr="00A86D8D" w:rsidRDefault="00532D7B" w:rsidP="005800D3">
      <w:pPr>
        <w:rPr>
          <w:color w:val="000000"/>
        </w:rPr>
      </w:pPr>
      <w:r w:rsidRPr="00A86D8D">
        <w:rPr>
          <w:b/>
          <w:color w:val="000000"/>
          <w:sz w:val="32"/>
          <w:szCs w:val="32"/>
        </w:rPr>
        <w:t>A.</w:t>
      </w:r>
      <w:r w:rsidRPr="00A86D8D">
        <w:rPr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Consiliere</w:t>
      </w:r>
      <w:proofErr w:type="spellEnd"/>
      <w:r w:rsidRPr="00A86D8D">
        <w:rPr>
          <w:b/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individuală</w:t>
      </w:r>
      <w:proofErr w:type="spellEnd"/>
      <w:r w:rsidRPr="00A86D8D">
        <w:rPr>
          <w:b/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și</w:t>
      </w:r>
      <w:proofErr w:type="spellEnd"/>
      <w:r w:rsidRPr="00A86D8D">
        <w:rPr>
          <w:b/>
          <w:color w:val="000000"/>
          <w:sz w:val="32"/>
          <w:szCs w:val="32"/>
        </w:rPr>
        <w:t xml:space="preserve"> de </w:t>
      </w:r>
      <w:proofErr w:type="spellStart"/>
      <w:r w:rsidRPr="00A86D8D">
        <w:rPr>
          <w:b/>
          <w:color w:val="000000"/>
          <w:sz w:val="32"/>
          <w:szCs w:val="32"/>
        </w:rPr>
        <w:t>grup</w:t>
      </w:r>
      <w:proofErr w:type="spellEnd"/>
      <w:r w:rsidRPr="00A86D8D">
        <w:rPr>
          <w:b/>
          <w:color w:val="000000"/>
          <w:sz w:val="32"/>
          <w:szCs w:val="32"/>
        </w:rPr>
        <w:t xml:space="preserve"> pentru </w:t>
      </w:r>
      <w:proofErr w:type="spellStart"/>
      <w:r w:rsidRPr="00A86D8D">
        <w:rPr>
          <w:b/>
          <w:color w:val="000000"/>
          <w:sz w:val="32"/>
          <w:szCs w:val="32"/>
        </w:rPr>
        <w:t>recuperarea</w:t>
      </w:r>
      <w:proofErr w:type="spellEnd"/>
      <w:r w:rsidRPr="00A86D8D">
        <w:rPr>
          <w:b/>
          <w:color w:val="000000"/>
          <w:sz w:val="32"/>
          <w:szCs w:val="32"/>
        </w:rPr>
        <w:t xml:space="preserve"> din </w:t>
      </w:r>
      <w:proofErr w:type="spellStart"/>
      <w:r w:rsidRPr="00A86D8D">
        <w:rPr>
          <w:b/>
          <w:color w:val="000000"/>
          <w:sz w:val="32"/>
          <w:szCs w:val="32"/>
        </w:rPr>
        <w:t>adicții</w:t>
      </w:r>
      <w:proofErr w:type="spellEnd"/>
      <w:r w:rsidRPr="00A86D8D">
        <w:rPr>
          <w:b/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în</w:t>
      </w:r>
      <w:proofErr w:type="spellEnd"/>
      <w:r w:rsidRPr="00A86D8D">
        <w:rPr>
          <w:b/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regim</w:t>
      </w:r>
      <w:proofErr w:type="spellEnd"/>
      <w:r w:rsidRPr="00A86D8D">
        <w:rPr>
          <w:b/>
          <w:color w:val="000000"/>
          <w:sz w:val="32"/>
          <w:szCs w:val="32"/>
        </w:rPr>
        <w:t xml:space="preserve"> </w:t>
      </w:r>
      <w:proofErr w:type="spellStart"/>
      <w:r w:rsidRPr="00A86D8D">
        <w:rPr>
          <w:b/>
          <w:color w:val="000000"/>
          <w:sz w:val="32"/>
          <w:szCs w:val="32"/>
        </w:rPr>
        <w:t>ambulatoriu</w:t>
      </w:r>
      <w:proofErr w:type="spellEnd"/>
      <w:r w:rsidRPr="00A86D8D">
        <w:rPr>
          <w:b/>
          <w:color w:val="000000"/>
        </w:rPr>
        <w:t xml:space="preserve"> </w:t>
      </w:r>
      <w:proofErr w:type="spellStart"/>
      <w:r w:rsidRPr="00A86D8D">
        <w:rPr>
          <w:color w:val="000000"/>
        </w:rPr>
        <w:t>în</w:t>
      </w:r>
      <w:proofErr w:type="spellEnd"/>
      <w:r w:rsidRPr="00A86D8D">
        <w:rPr>
          <w:color w:val="000000"/>
        </w:rPr>
        <w:t xml:space="preserve"> </w:t>
      </w:r>
      <w:proofErr w:type="spellStart"/>
      <w:r w:rsidRPr="00A86D8D">
        <w:rPr>
          <w:color w:val="000000"/>
        </w:rPr>
        <w:t>cadrul</w:t>
      </w:r>
      <w:proofErr w:type="spellEnd"/>
      <w:r w:rsidRPr="00A86D8D">
        <w:rPr>
          <w:color w:val="000000"/>
        </w:rPr>
        <w:t xml:space="preserve"> </w:t>
      </w:r>
      <w:proofErr w:type="spellStart"/>
      <w:r w:rsidRPr="00A86D8D">
        <w:t>Policlinicii</w:t>
      </w:r>
      <w:proofErr w:type="spellEnd"/>
      <w:r w:rsidRPr="00A86D8D">
        <w:rPr>
          <w:color w:val="000000"/>
        </w:rPr>
        <w:t xml:space="preserve"> Sf. Pantelimon, str. Ion </w:t>
      </w:r>
      <w:proofErr w:type="spellStart"/>
      <w:r w:rsidRPr="00A86D8D">
        <w:rPr>
          <w:color w:val="000000"/>
        </w:rPr>
        <w:t>Meșter</w:t>
      </w:r>
      <w:proofErr w:type="spellEnd"/>
      <w:r w:rsidRPr="00A86D8D">
        <w:rPr>
          <w:color w:val="000000"/>
        </w:rPr>
        <w:t xml:space="preserve"> nr. 10</w:t>
      </w:r>
    </w:p>
    <w:p w14:paraId="6C370FD4" w14:textId="77777777" w:rsidR="00532D7B" w:rsidRDefault="00532D7B" w:rsidP="00532D7B">
      <w:pPr>
        <w:widowControl w:val="0"/>
        <w:jc w:val="both"/>
        <w:rPr>
          <w:b/>
          <w:color w:val="000000"/>
        </w:rPr>
      </w:pPr>
    </w:p>
    <w:p w14:paraId="17671B60" w14:textId="77777777" w:rsidR="00532D7B" w:rsidRDefault="00532D7B" w:rsidP="00532D7B">
      <w:pPr>
        <w:widowControl w:val="0"/>
        <w:jc w:val="both"/>
        <w:rPr>
          <w:b/>
          <w:color w:val="000000"/>
        </w:rPr>
      </w:pPr>
    </w:p>
    <w:p w14:paraId="6991F6E2" w14:textId="77777777" w:rsidR="00532D7B" w:rsidRPr="00D951B6" w:rsidRDefault="00532D7B" w:rsidP="00532D7B">
      <w:pPr>
        <w:widowControl w:val="0"/>
        <w:jc w:val="both"/>
        <w:rPr>
          <w:color w:val="000000"/>
        </w:rPr>
      </w:pPr>
      <w:r>
        <w:rPr>
          <w:b/>
          <w:color w:val="000000"/>
        </w:rPr>
        <w:t xml:space="preserve">I. Scop: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b/>
          <w:color w:val="000000"/>
        </w:rPr>
        <w:t>prevenire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consiliere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intervenţie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adicţii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persoanelor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droguri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comportamente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acestora</w:t>
      </w:r>
      <w:proofErr w:type="spellEnd"/>
      <w:r>
        <w:rPr>
          <w:color w:val="000000"/>
        </w:rPr>
        <w:t xml:space="preserve">. </w:t>
      </w:r>
    </w:p>
    <w:p w14:paraId="1FB9211B" w14:textId="77777777" w:rsidR="00532D7B" w:rsidRDefault="00532D7B" w:rsidP="00532D7B">
      <w:pPr>
        <w:pStyle w:val="Titlu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C37DCF5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II. </w:t>
      </w:r>
      <w:proofErr w:type="spellStart"/>
      <w:r w:rsidRPr="00D877FA">
        <w:rPr>
          <w:b/>
          <w:bCs/>
          <w:color w:val="000000"/>
        </w:rPr>
        <w:t>Obiective</w:t>
      </w:r>
      <w:r>
        <w:rPr>
          <w:b/>
          <w:bCs/>
          <w:color w:val="000000"/>
        </w:rPr>
        <w:t>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clinice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activităților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circumscrise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nevoii</w:t>
      </w:r>
      <w:proofErr w:type="spellEnd"/>
      <w:r>
        <w:rPr>
          <w:color w:val="000000"/>
        </w:rPr>
        <w:t xml:space="preserve"> de: </w:t>
      </w:r>
    </w:p>
    <w:tbl>
      <w:tblPr>
        <w:tblStyle w:val="Tabelgril5ntunecat-Accentuare6"/>
        <w:tblW w:w="0" w:type="auto"/>
        <w:tblInd w:w="-113" w:type="dxa"/>
        <w:tblLook w:val="04A0" w:firstRow="1" w:lastRow="0" w:firstColumn="1" w:lastColumn="0" w:noHBand="0" w:noVBand="1"/>
      </w:tblPr>
      <w:tblGrid>
        <w:gridCol w:w="2986"/>
        <w:gridCol w:w="6189"/>
      </w:tblGrid>
      <w:tr w:rsidR="00532D7B" w:rsidRPr="003352FA" w14:paraId="2880896F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2455CF" w14:textId="77777777" w:rsidR="00532D7B" w:rsidRPr="003352FA" w:rsidRDefault="00532D7B" w:rsidP="00737779">
            <w:pPr>
              <w:spacing w:line="276" w:lineRule="auto"/>
              <w:jc w:val="center"/>
            </w:pPr>
            <w:proofErr w:type="spellStart"/>
            <w:r w:rsidRPr="003352FA">
              <w:t>Obiective</w:t>
            </w:r>
            <w:proofErr w:type="spellEnd"/>
          </w:p>
        </w:tc>
        <w:tc>
          <w:tcPr>
            <w:tcW w:w="6515" w:type="dxa"/>
          </w:tcPr>
          <w:p w14:paraId="5AFC9F85" w14:textId="77777777" w:rsidR="00532D7B" w:rsidRPr="003352FA" w:rsidRDefault="00532D7B" w:rsidP="0073777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52FA">
              <w:t>Detalieri</w:t>
            </w:r>
            <w:proofErr w:type="spellEnd"/>
            <w:r w:rsidRPr="003352FA">
              <w:t xml:space="preserve"> / </w:t>
            </w:r>
            <w:proofErr w:type="spellStart"/>
            <w:r w:rsidRPr="003352FA">
              <w:t>metode</w:t>
            </w:r>
            <w:proofErr w:type="spellEnd"/>
          </w:p>
        </w:tc>
      </w:tr>
      <w:tr w:rsidR="00532D7B" w14:paraId="1504669C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25322D" w14:textId="77777777" w:rsidR="00532D7B" w:rsidRDefault="00532D7B" w:rsidP="00737779">
            <w:pPr>
              <w:spacing w:line="276" w:lineRule="auto"/>
              <w:jc w:val="both"/>
            </w:pP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conceptul</w:t>
            </w:r>
            <w:proofErr w:type="spellEnd"/>
            <w:r>
              <w:t xml:space="preserve"> de </w:t>
            </w:r>
            <w:proofErr w:type="spellStart"/>
            <w:r>
              <w:t>boală</w:t>
            </w:r>
            <w:proofErr w:type="spellEnd"/>
          </w:p>
        </w:tc>
        <w:tc>
          <w:tcPr>
            <w:tcW w:w="6515" w:type="dxa"/>
          </w:tcPr>
          <w:p w14:paraId="3C02D3CC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î</w:t>
            </w:r>
            <w:r w:rsidRPr="00D877FA">
              <w:rPr>
                <w:color w:val="000000"/>
              </w:rPr>
              <w:t>nțelegere</w:t>
            </w:r>
            <w:proofErr w:type="spellEnd"/>
            <w:r w:rsidRPr="00D877FA">
              <w:rPr>
                <w:color w:val="000000"/>
              </w:rPr>
              <w:t xml:space="preserve"> </w:t>
            </w:r>
            <w:proofErr w:type="spellStart"/>
            <w:r w:rsidRPr="00D877FA">
              <w:rPr>
                <w:color w:val="000000"/>
              </w:rPr>
              <w:t>și</w:t>
            </w:r>
            <w:proofErr w:type="spellEnd"/>
            <w:r w:rsidRPr="00D877FA">
              <w:rPr>
                <w:color w:val="000000"/>
              </w:rPr>
              <w:t xml:space="preserve"> </w:t>
            </w:r>
            <w:proofErr w:type="spellStart"/>
            <w:r w:rsidRPr="00D877FA">
              <w:rPr>
                <w:color w:val="000000"/>
              </w:rPr>
              <w:t>acceptare</w:t>
            </w:r>
            <w:proofErr w:type="spellEnd"/>
            <w:r w:rsidRPr="00D877FA">
              <w:rPr>
                <w:color w:val="000000"/>
              </w:rPr>
              <w:t xml:space="preserve"> a </w:t>
            </w:r>
            <w:proofErr w:type="spellStart"/>
            <w:r w:rsidRPr="00D877FA">
              <w:rPr>
                <w:color w:val="000000"/>
              </w:rPr>
              <w:t>conceptului</w:t>
            </w:r>
            <w:proofErr w:type="spellEnd"/>
            <w:r w:rsidRPr="00D877FA">
              <w:rPr>
                <w:color w:val="000000"/>
              </w:rPr>
              <w:t xml:space="preserve"> de </w:t>
            </w:r>
            <w:proofErr w:type="spellStart"/>
            <w:r w:rsidRPr="00D877FA">
              <w:rPr>
                <w:color w:val="000000"/>
              </w:rPr>
              <w:t>boală</w:t>
            </w:r>
            <w:proofErr w:type="spellEnd"/>
            <w:r w:rsidRPr="00D877FA">
              <w:rPr>
                <w:color w:val="000000"/>
              </w:rPr>
              <w:t xml:space="preserve"> a </w:t>
            </w:r>
            <w:proofErr w:type="spellStart"/>
            <w:r w:rsidRPr="00D877FA">
              <w:rPr>
                <w:color w:val="000000"/>
              </w:rPr>
              <w:t>dependenței</w:t>
            </w:r>
            <w:proofErr w:type="spellEnd"/>
            <w:r w:rsidRPr="00D87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ca </w:t>
            </w:r>
            <w:proofErr w:type="spellStart"/>
            <w:r>
              <w:rPr>
                <w:color w:val="000000"/>
              </w:rPr>
              <w:t>boală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primară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progresivă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fatală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poate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stopată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abstinența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substanță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comportament</w:t>
            </w:r>
            <w:proofErr w:type="spellEnd"/>
            <w:r>
              <w:rPr>
                <w:color w:val="000000"/>
              </w:rPr>
              <w:t>;</w:t>
            </w:r>
          </w:p>
          <w:p w14:paraId="5383FEB8" w14:textId="77777777" w:rsidR="00532D7B" w:rsidRPr="0015198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15198B">
              <w:rPr>
                <w:color w:val="000000"/>
              </w:rPr>
              <w:t>înțelegere</w:t>
            </w:r>
            <w:proofErr w:type="spellEnd"/>
            <w:r>
              <w:rPr>
                <w:color w:val="000000"/>
              </w:rPr>
              <w:t xml:space="preserve"> </w:t>
            </w:r>
            <w:r w:rsidRPr="0015198B">
              <w:rPr>
                <w:color w:val="000000"/>
              </w:rPr>
              <w:t xml:space="preserve">a </w:t>
            </w:r>
            <w:r w:rsidRPr="0015198B">
              <w:rPr>
                <w:b/>
                <w:color w:val="000000"/>
              </w:rPr>
              <w:t>„</w:t>
            </w:r>
            <w:proofErr w:type="spellStart"/>
            <w:r w:rsidRPr="0015198B">
              <w:rPr>
                <w:b/>
                <w:color w:val="000000"/>
              </w:rPr>
              <w:t>dependenței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încrucișate</w:t>
            </w:r>
            <w:proofErr w:type="spellEnd"/>
            <w:r w:rsidRPr="0015198B">
              <w:rPr>
                <w:b/>
                <w:color w:val="000000"/>
              </w:rPr>
              <w:t>”</w:t>
            </w:r>
            <w:r w:rsidRPr="0015198B">
              <w:rPr>
                <w:color w:val="000000"/>
              </w:rPr>
              <w:t xml:space="preserve"> (</w:t>
            </w:r>
            <w:proofErr w:type="spellStart"/>
            <w:r w:rsidRPr="0015198B">
              <w:rPr>
                <w:color w:val="000000"/>
              </w:rPr>
              <w:t>transferul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dependenței</w:t>
            </w:r>
            <w:proofErr w:type="spellEnd"/>
            <w:r w:rsidRPr="0015198B">
              <w:rPr>
                <w:color w:val="000000"/>
              </w:rPr>
              <w:t xml:space="preserve"> de la o </w:t>
            </w:r>
            <w:proofErr w:type="spellStart"/>
            <w:r w:rsidRPr="0015198B">
              <w:rPr>
                <w:color w:val="000000"/>
              </w:rPr>
              <w:t>substanță</w:t>
            </w:r>
            <w:proofErr w:type="spellEnd"/>
            <w:r w:rsidRPr="0015198B">
              <w:rPr>
                <w:color w:val="000000"/>
              </w:rPr>
              <w:t>/</w:t>
            </w:r>
            <w:proofErr w:type="spellStart"/>
            <w:r w:rsidRPr="0015198B">
              <w:rPr>
                <w:color w:val="000000"/>
              </w:rPr>
              <w:t>comportament</w:t>
            </w:r>
            <w:proofErr w:type="spellEnd"/>
            <w:r w:rsidRPr="0015198B">
              <w:rPr>
                <w:color w:val="000000"/>
              </w:rPr>
              <w:t xml:space="preserve"> la </w:t>
            </w:r>
            <w:proofErr w:type="spellStart"/>
            <w:r w:rsidRPr="0015198B">
              <w:rPr>
                <w:color w:val="000000"/>
              </w:rPr>
              <w:t>alta</w:t>
            </w:r>
            <w:proofErr w:type="spellEnd"/>
            <w:r w:rsidRPr="0015198B">
              <w:rPr>
                <w:color w:val="000000"/>
              </w:rPr>
              <w:t>/-</w:t>
            </w:r>
            <w:proofErr w:type="spellStart"/>
            <w:r w:rsidRPr="0015198B">
              <w:rPr>
                <w:color w:val="000000"/>
              </w:rPr>
              <w:t>ul</w:t>
            </w:r>
            <w:proofErr w:type="spellEnd"/>
            <w:r w:rsidRPr="0015198B">
              <w:rPr>
                <w:color w:val="000000"/>
              </w:rPr>
              <w:t xml:space="preserve">), </w:t>
            </w:r>
            <w:proofErr w:type="spellStart"/>
            <w:r w:rsidRPr="0015198B">
              <w:rPr>
                <w:color w:val="000000"/>
              </w:rPr>
              <w:t>impunându</w:t>
            </w:r>
            <w:proofErr w:type="spellEnd"/>
            <w:r w:rsidRPr="0015198B">
              <w:rPr>
                <w:color w:val="000000"/>
              </w:rPr>
              <w:t xml:space="preserve">-se </w:t>
            </w:r>
            <w:proofErr w:type="spellStart"/>
            <w:r w:rsidRPr="0015198B">
              <w:rPr>
                <w:color w:val="000000"/>
              </w:rPr>
              <w:t>astfel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regimul</w:t>
            </w:r>
            <w:proofErr w:type="spellEnd"/>
            <w:r w:rsidRPr="0015198B">
              <w:rPr>
                <w:color w:val="000000"/>
              </w:rPr>
              <w:t xml:space="preserve"> de la </w:t>
            </w:r>
            <w:proofErr w:type="spellStart"/>
            <w:r w:rsidRPr="0015198B">
              <w:rPr>
                <w:color w:val="000000"/>
              </w:rPr>
              <w:t>toate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psihotropele</w:t>
            </w:r>
            <w:proofErr w:type="spellEnd"/>
            <w:r w:rsidRPr="0015198B">
              <w:rPr>
                <w:color w:val="000000"/>
              </w:rPr>
              <w:t xml:space="preserve">; </w:t>
            </w:r>
          </w:p>
          <w:p w14:paraId="09CFA8DF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înțelegere</w:t>
            </w:r>
            <w:proofErr w:type="spellEnd"/>
            <w:r>
              <w:rPr>
                <w:color w:val="000000"/>
              </w:rPr>
              <w:t xml:space="preserve"> a </w:t>
            </w:r>
            <w:r w:rsidRPr="0015198B">
              <w:rPr>
                <w:color w:val="000000"/>
              </w:rPr>
              <w:t>„</w:t>
            </w:r>
            <w:proofErr w:type="spellStart"/>
            <w:r w:rsidRPr="0015198B">
              <w:rPr>
                <w:b/>
                <w:color w:val="000000"/>
              </w:rPr>
              <w:t>beți</w:t>
            </w:r>
            <w:r>
              <w:rPr>
                <w:b/>
                <w:color w:val="000000"/>
              </w:rPr>
              <w:t>ei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uscată</w:t>
            </w:r>
            <w:proofErr w:type="spellEnd"/>
            <w:r w:rsidRPr="0015198B">
              <w:rPr>
                <w:color w:val="000000"/>
              </w:rPr>
              <w:t xml:space="preserve">” </w:t>
            </w:r>
            <w:proofErr w:type="spellStart"/>
            <w:r w:rsidRPr="0015198B">
              <w:rPr>
                <w:color w:val="000000"/>
              </w:rPr>
              <w:t>sau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sindromul</w:t>
            </w:r>
            <w:r>
              <w:rPr>
                <w:color w:val="000000"/>
              </w:rPr>
              <w:t>ui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sevraj</w:t>
            </w:r>
            <w:proofErr w:type="spellEnd"/>
            <w:r w:rsidRPr="0015198B">
              <w:rPr>
                <w:color w:val="000000"/>
              </w:rPr>
              <w:t xml:space="preserve"> post-</w:t>
            </w:r>
            <w:proofErr w:type="spellStart"/>
            <w:r w:rsidRPr="0015198B">
              <w:rPr>
                <w:color w:val="000000"/>
              </w:rPr>
              <w:t>acut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apare</w:t>
            </w:r>
            <w:proofErr w:type="spellEnd"/>
            <w:r w:rsidRPr="0015198B">
              <w:rPr>
                <w:color w:val="000000"/>
              </w:rPr>
              <w:t xml:space="preserve"> la </w:t>
            </w:r>
            <w:proofErr w:type="spellStart"/>
            <w:r w:rsidRPr="0015198B">
              <w:rPr>
                <w:color w:val="000000"/>
              </w:rPr>
              <w:t>anumite</w:t>
            </w:r>
            <w:proofErr w:type="spellEnd"/>
            <w:r w:rsidRPr="0015198B">
              <w:rPr>
                <w:color w:val="000000"/>
              </w:rPr>
              <w:t xml:space="preserve"> intervale de </w:t>
            </w:r>
            <w:proofErr w:type="spellStart"/>
            <w:r w:rsidRPr="0015198B">
              <w:rPr>
                <w:color w:val="000000"/>
              </w:rPr>
              <w:t>abstinență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și</w:t>
            </w:r>
            <w:proofErr w:type="spellEnd"/>
            <w:r w:rsidRPr="0015198B">
              <w:rPr>
                <w:color w:val="000000"/>
              </w:rPr>
              <w:t xml:space="preserve"> care, </w:t>
            </w:r>
            <w:proofErr w:type="spellStart"/>
            <w:r w:rsidRPr="0015198B">
              <w:rPr>
                <w:color w:val="000000"/>
              </w:rPr>
              <w:t>în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necunoștință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cauză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stă</w:t>
            </w:r>
            <w:proofErr w:type="spellEnd"/>
            <w:r w:rsidRPr="0015198B">
              <w:rPr>
                <w:color w:val="000000"/>
              </w:rPr>
              <w:t xml:space="preserve"> la </w:t>
            </w:r>
            <w:proofErr w:type="spellStart"/>
            <w:r w:rsidRPr="0015198B">
              <w:rPr>
                <w:color w:val="000000"/>
              </w:rPr>
              <w:t>baza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celor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mai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multe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reluări</w:t>
            </w:r>
            <w:proofErr w:type="spellEnd"/>
            <w:r>
              <w:rPr>
                <w:color w:val="000000"/>
              </w:rPr>
              <w:t xml:space="preserve"> ale</w:t>
            </w:r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consum</w:t>
            </w:r>
            <w:r>
              <w:rPr>
                <w:color w:val="000000"/>
              </w:rPr>
              <w:t>ului</w:t>
            </w:r>
            <w:proofErr w:type="spellEnd"/>
            <w:r w:rsidRPr="0015198B">
              <w:rPr>
                <w:color w:val="000000"/>
              </w:rPr>
              <w:t>;</w:t>
            </w:r>
          </w:p>
          <w:p w14:paraId="7E8E262F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educație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despre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bolile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transmitere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sexuală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infectării</w:t>
            </w:r>
            <w:proofErr w:type="spellEnd"/>
            <w:r>
              <w:rPr>
                <w:color w:val="000000"/>
              </w:rPr>
              <w:t xml:space="preserve"> cu HIV;</w:t>
            </w:r>
          </w:p>
          <w:p w14:paraId="2E5BDB9A" w14:textId="77777777" w:rsidR="00532D7B" w:rsidRDefault="00532D7B" w:rsidP="007377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D7B" w14:paraId="4187BAC8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E122F8" w14:textId="77777777" w:rsidR="00532D7B" w:rsidRDefault="00532D7B" w:rsidP="00737779">
            <w:pPr>
              <w:spacing w:line="276" w:lineRule="auto"/>
              <w:jc w:val="both"/>
            </w:pP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recăderii</w:t>
            </w:r>
            <w:proofErr w:type="spellEnd"/>
          </w:p>
        </w:tc>
        <w:tc>
          <w:tcPr>
            <w:tcW w:w="6515" w:type="dxa"/>
          </w:tcPr>
          <w:p w14:paraId="2C077C0E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15198B">
              <w:rPr>
                <w:b/>
                <w:color w:val="000000"/>
              </w:rPr>
              <w:t>dezvoltarea</w:t>
            </w:r>
            <w:proofErr w:type="spellEnd"/>
            <w:r w:rsidRPr="0015198B">
              <w:rPr>
                <w:b/>
                <w:color w:val="000000"/>
              </w:rPr>
              <w:t xml:space="preserve"> de </w:t>
            </w:r>
            <w:proofErr w:type="spellStart"/>
            <w:r w:rsidRPr="0015198B">
              <w:rPr>
                <w:b/>
                <w:color w:val="000000"/>
              </w:rPr>
              <w:t>abilități</w:t>
            </w:r>
            <w:proofErr w:type="spellEnd"/>
            <w:r w:rsidRPr="0015198B">
              <w:rPr>
                <w:b/>
                <w:color w:val="000000"/>
              </w:rPr>
              <w:t xml:space="preserve"> de </w:t>
            </w:r>
            <w:proofErr w:type="spellStart"/>
            <w:r w:rsidRPr="0015198B">
              <w:rPr>
                <w:b/>
                <w:color w:val="000000"/>
              </w:rPr>
              <w:t>socializare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și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refuz</w:t>
            </w:r>
            <w:proofErr w:type="spellEnd"/>
            <w:r w:rsidRPr="0015198B">
              <w:rPr>
                <w:b/>
                <w:color w:val="000000"/>
              </w:rPr>
              <w:t xml:space="preserve"> al </w:t>
            </w:r>
            <w:proofErr w:type="spellStart"/>
            <w:r w:rsidRPr="0015198B">
              <w:rPr>
                <w:b/>
                <w:color w:val="000000"/>
              </w:rPr>
              <w:t>consumului</w:t>
            </w:r>
            <w:proofErr w:type="spellEnd"/>
            <w:r w:rsidRPr="0015198B">
              <w:rPr>
                <w:color w:val="000000"/>
              </w:rPr>
              <w:t xml:space="preserve"> – </w:t>
            </w:r>
            <w:proofErr w:type="spellStart"/>
            <w:r w:rsidRPr="0015198B">
              <w:rPr>
                <w:color w:val="000000"/>
              </w:rPr>
              <w:t>integrarea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în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grupurile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suport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alegerea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unui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naș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participarea</w:t>
            </w:r>
            <w:proofErr w:type="spellEnd"/>
            <w:r w:rsidRPr="0015198B">
              <w:rPr>
                <w:color w:val="000000"/>
              </w:rPr>
              <w:t xml:space="preserve"> la </w:t>
            </w:r>
            <w:proofErr w:type="spellStart"/>
            <w:r w:rsidRPr="0015198B">
              <w:rPr>
                <w:color w:val="000000"/>
              </w:rPr>
              <w:t>evenimente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în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cadrul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centrului</w:t>
            </w:r>
            <w:proofErr w:type="spellEnd"/>
            <w:r w:rsidRPr="0015198B">
              <w:rPr>
                <w:color w:val="000000"/>
              </w:rPr>
              <w:t xml:space="preserve"> pentru </w:t>
            </w:r>
            <w:proofErr w:type="spellStart"/>
            <w:r w:rsidRPr="0015198B">
              <w:rPr>
                <w:color w:val="000000"/>
              </w:rPr>
              <w:t>socializare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fără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consum</w:t>
            </w:r>
            <w:proofErr w:type="spellEnd"/>
            <w:r w:rsidRPr="0015198B">
              <w:rPr>
                <w:color w:val="000000"/>
              </w:rPr>
              <w:t>;</w:t>
            </w:r>
          </w:p>
          <w:p w14:paraId="362EF782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dezvoltarea</w:t>
            </w:r>
            <w:proofErr w:type="spellEnd"/>
            <w:r>
              <w:rPr>
                <w:b/>
                <w:color w:val="000000"/>
              </w:rPr>
              <w:t xml:space="preserve"> de </w:t>
            </w:r>
            <w:proofErr w:type="spellStart"/>
            <w:r>
              <w:rPr>
                <w:b/>
                <w:color w:val="000000"/>
              </w:rPr>
              <w:t>ab</w:t>
            </w:r>
            <w:r w:rsidRPr="0015198B">
              <w:rPr>
                <w:b/>
                <w:color w:val="000000"/>
              </w:rPr>
              <w:t>ilități</w:t>
            </w:r>
            <w:proofErr w:type="spellEnd"/>
            <w:r w:rsidRPr="0015198B">
              <w:rPr>
                <w:b/>
                <w:color w:val="000000"/>
              </w:rPr>
              <w:t xml:space="preserve"> de management al </w:t>
            </w:r>
            <w:proofErr w:type="spellStart"/>
            <w:r w:rsidRPr="0015198B">
              <w:rPr>
                <w:b/>
                <w:color w:val="000000"/>
              </w:rPr>
              <w:t>emoțiilor</w:t>
            </w:r>
            <w:proofErr w:type="spellEnd"/>
            <w:r w:rsidRPr="0015198B">
              <w:rPr>
                <w:color w:val="000000"/>
              </w:rPr>
              <w:t xml:space="preserve"> – </w:t>
            </w:r>
            <w:proofErr w:type="spellStart"/>
            <w:r w:rsidRPr="0015198B">
              <w:rPr>
                <w:color w:val="000000"/>
              </w:rPr>
              <w:t>prin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tehnici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cognitiv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comportamentale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terapie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rațional-emoțională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dezvoltarea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vocabularului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emoțiilor</w:t>
            </w:r>
            <w:proofErr w:type="spellEnd"/>
            <w:r w:rsidRPr="0015198B">
              <w:rPr>
                <w:color w:val="000000"/>
              </w:rPr>
              <w:t>;</w:t>
            </w:r>
          </w:p>
          <w:p w14:paraId="42DA0893" w14:textId="77777777" w:rsidR="00532D7B" w:rsidRDefault="00532D7B" w:rsidP="007377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D7B" w14:paraId="30E65A9C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155A29" w14:textId="77777777" w:rsidR="00532D7B" w:rsidRDefault="00532D7B" w:rsidP="00737779">
            <w:pPr>
              <w:spacing w:line="276" w:lineRule="auto"/>
              <w:jc w:val="both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program personal de </w:t>
            </w:r>
            <w:proofErr w:type="spellStart"/>
            <w:r>
              <w:t>recuperare</w:t>
            </w:r>
            <w:proofErr w:type="spellEnd"/>
          </w:p>
        </w:tc>
        <w:tc>
          <w:tcPr>
            <w:tcW w:w="6515" w:type="dxa"/>
          </w:tcPr>
          <w:p w14:paraId="41307FA8" w14:textId="77777777" w:rsidR="00532D7B" w:rsidRPr="0015198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</w:t>
            </w:r>
            <w:r w:rsidRPr="0015198B">
              <w:rPr>
                <w:b/>
                <w:color w:val="000000"/>
              </w:rPr>
              <w:t>naliza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sistemului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proofErr w:type="spellStart"/>
            <w:r w:rsidRPr="0015198B">
              <w:rPr>
                <w:b/>
                <w:color w:val="000000"/>
              </w:rPr>
              <w:t>axiologic</w:t>
            </w:r>
            <w:proofErr w:type="spellEnd"/>
            <w:r w:rsidRPr="0015198B">
              <w:rPr>
                <w:b/>
                <w:color w:val="000000"/>
              </w:rPr>
              <w:t xml:space="preserve"> </w:t>
            </w:r>
            <w:r w:rsidRPr="0015198B">
              <w:rPr>
                <w:color w:val="000000"/>
              </w:rPr>
              <w:t xml:space="preserve">pentru </w:t>
            </w:r>
            <w:proofErr w:type="spellStart"/>
            <w:r w:rsidRPr="0015198B">
              <w:rPr>
                <w:color w:val="000000"/>
              </w:rPr>
              <w:t>obținerea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congruenței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caracter</w:t>
            </w:r>
            <w:proofErr w:type="spellEnd"/>
            <w:r w:rsidRPr="001519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cu </w:t>
            </w:r>
            <w:proofErr w:type="spellStart"/>
            <w:r>
              <w:rPr>
                <w:color w:val="000000"/>
              </w:rPr>
              <w:t>comportamentul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cotidian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logoterapie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investigarea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valorilor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reale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și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ideale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formularea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obiective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personale</w:t>
            </w:r>
            <w:proofErr w:type="spellEnd"/>
            <w:r w:rsidRPr="0015198B">
              <w:rPr>
                <w:color w:val="000000"/>
              </w:rPr>
              <w:t xml:space="preserve"> pe termen </w:t>
            </w:r>
            <w:proofErr w:type="spellStart"/>
            <w:r w:rsidRPr="0015198B">
              <w:rPr>
                <w:color w:val="000000"/>
              </w:rPr>
              <w:t>scurt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și</w:t>
            </w:r>
            <w:proofErr w:type="spellEnd"/>
            <w:r w:rsidRPr="0015198B">
              <w:rPr>
                <w:color w:val="000000"/>
              </w:rPr>
              <w:t xml:space="preserve"> lung </w:t>
            </w:r>
            <w:proofErr w:type="spellStart"/>
            <w:r w:rsidRPr="0015198B">
              <w:rPr>
                <w:color w:val="000000"/>
              </w:rPr>
              <w:t>prin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lucrarea</w:t>
            </w:r>
            <w:proofErr w:type="spellEnd"/>
            <w:r w:rsidRPr="0015198B">
              <w:rPr>
                <w:color w:val="000000"/>
              </w:rPr>
              <w:t xml:space="preserve"> </w:t>
            </w:r>
          </w:p>
          <w:p w14:paraId="7C9E22AC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15198B">
              <w:rPr>
                <w:color w:val="000000"/>
              </w:rPr>
              <w:t>celor</w:t>
            </w:r>
            <w:proofErr w:type="spellEnd"/>
            <w:r w:rsidRPr="0015198B">
              <w:rPr>
                <w:color w:val="000000"/>
              </w:rPr>
              <w:t xml:space="preserve"> 12 </w:t>
            </w:r>
            <w:proofErr w:type="spellStart"/>
            <w:r w:rsidRPr="0015198B">
              <w:rPr>
                <w:color w:val="000000"/>
              </w:rPr>
              <w:t>Pași</w:t>
            </w:r>
            <w:proofErr w:type="spellEnd"/>
            <w:r w:rsidRPr="0015198B">
              <w:rPr>
                <w:color w:val="000000"/>
              </w:rPr>
              <w:t xml:space="preserve"> care </w:t>
            </w:r>
            <w:proofErr w:type="spellStart"/>
            <w:r w:rsidRPr="0015198B">
              <w:rPr>
                <w:color w:val="000000"/>
              </w:rPr>
              <w:t>reprezintă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filosofia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recuperare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în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cadrul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programelor</w:t>
            </w:r>
            <w:proofErr w:type="spellEnd"/>
            <w:r w:rsidRPr="0015198B">
              <w:rPr>
                <w:color w:val="000000"/>
              </w:rPr>
              <w:t xml:space="preserve"> de tip Minnesota</w:t>
            </w:r>
            <w:r>
              <w:rPr>
                <w:color w:val="000000"/>
              </w:rPr>
              <w:t>);</w:t>
            </w:r>
          </w:p>
          <w:p w14:paraId="59A52E19" w14:textId="77777777" w:rsidR="00532D7B" w:rsidRDefault="00532D7B" w:rsidP="007377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D7B" w14:paraId="339EEEEF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2EF13C" w14:textId="77777777" w:rsidR="00532D7B" w:rsidRDefault="00532D7B" w:rsidP="00737779">
            <w:pPr>
              <w:spacing w:line="276" w:lineRule="auto"/>
              <w:jc w:val="both"/>
            </w:pPr>
            <w:proofErr w:type="spellStart"/>
            <w:r w:rsidRPr="003352FA">
              <w:rPr>
                <w:b w:val="0"/>
              </w:rPr>
              <w:t>R</w:t>
            </w:r>
            <w:r w:rsidRPr="003352FA">
              <w:t>edefinirea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relațiilor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și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interacțiunilor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familiale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și</w:t>
            </w:r>
            <w:proofErr w:type="spellEnd"/>
            <w:r w:rsidRPr="003352FA">
              <w:t xml:space="preserve"> </w:t>
            </w:r>
            <w:proofErr w:type="spellStart"/>
            <w:r w:rsidRPr="003352FA">
              <w:t>sociale</w:t>
            </w:r>
            <w:proofErr w:type="spellEnd"/>
          </w:p>
        </w:tc>
        <w:tc>
          <w:tcPr>
            <w:tcW w:w="6515" w:type="dxa"/>
          </w:tcPr>
          <w:p w14:paraId="73E9471C" w14:textId="77777777" w:rsidR="00532D7B" w:rsidRPr="0015198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folosind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tehnici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țin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analiză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tranzacțională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investigarea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tiparelor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roluri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sociale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abilități</w:t>
            </w:r>
            <w:proofErr w:type="spellEnd"/>
            <w:r w:rsidRPr="0015198B">
              <w:rPr>
                <w:color w:val="000000"/>
              </w:rPr>
              <w:t xml:space="preserve"> de </w:t>
            </w:r>
            <w:proofErr w:type="spellStart"/>
            <w:r w:rsidRPr="0015198B">
              <w:rPr>
                <w:color w:val="000000"/>
              </w:rPr>
              <w:t>comunicare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asertivă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limite</w:t>
            </w:r>
            <w:proofErr w:type="spellEnd"/>
            <w:r w:rsidRPr="0015198B">
              <w:rPr>
                <w:color w:val="000000"/>
              </w:rPr>
              <w:t xml:space="preserve"> inter-</w:t>
            </w:r>
            <w:proofErr w:type="spellStart"/>
            <w:r w:rsidRPr="0015198B">
              <w:rPr>
                <w:color w:val="000000"/>
              </w:rPr>
              <w:t>personale</w:t>
            </w:r>
            <w:proofErr w:type="spellEnd"/>
            <w:r w:rsidRPr="0015198B">
              <w:rPr>
                <w:color w:val="000000"/>
              </w:rPr>
              <w:t xml:space="preserve">, </w:t>
            </w:r>
            <w:proofErr w:type="spellStart"/>
            <w:r w:rsidRPr="0015198B">
              <w:rPr>
                <w:color w:val="000000"/>
              </w:rPr>
              <w:t>reconcilierea</w:t>
            </w:r>
            <w:proofErr w:type="spellEnd"/>
            <w:r w:rsidRPr="0015198B">
              <w:rPr>
                <w:color w:val="000000"/>
              </w:rPr>
              <w:t xml:space="preserve"> </w:t>
            </w:r>
            <w:proofErr w:type="spellStart"/>
            <w:r w:rsidRPr="0015198B">
              <w:rPr>
                <w:color w:val="000000"/>
              </w:rPr>
              <w:t>relațiilor</w:t>
            </w:r>
            <w:proofErr w:type="spellEnd"/>
            <w:r w:rsidRPr="0015198B">
              <w:rPr>
                <w:color w:val="000000"/>
              </w:rPr>
              <w:t>.</w:t>
            </w:r>
          </w:p>
          <w:p w14:paraId="575A05D7" w14:textId="77777777" w:rsidR="00532D7B" w:rsidRDefault="00532D7B" w:rsidP="00532D7B">
            <w:pPr>
              <w:pStyle w:val="Listparagraf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proofErr w:type="spellStart"/>
            <w:r w:rsidRPr="003352FA">
              <w:rPr>
                <w:bCs/>
                <w:color w:val="000000"/>
              </w:rPr>
              <w:t>Integrarea</w:t>
            </w:r>
            <w:proofErr w:type="spellEnd"/>
            <w:r w:rsidRPr="003352FA">
              <w:rPr>
                <w:bCs/>
                <w:color w:val="000000"/>
              </w:rPr>
              <w:t xml:space="preserve"> </w:t>
            </w:r>
            <w:proofErr w:type="spellStart"/>
            <w:r w:rsidRPr="003352FA">
              <w:rPr>
                <w:bCs/>
                <w:color w:val="000000"/>
              </w:rPr>
              <w:t>în</w:t>
            </w:r>
            <w:proofErr w:type="spellEnd"/>
            <w:r w:rsidRPr="003352FA">
              <w:rPr>
                <w:bCs/>
                <w:color w:val="000000"/>
              </w:rPr>
              <w:t xml:space="preserve"> </w:t>
            </w:r>
            <w:proofErr w:type="spellStart"/>
            <w:r w:rsidRPr="003352FA">
              <w:rPr>
                <w:bCs/>
                <w:color w:val="000000"/>
              </w:rPr>
              <w:t>comunitatea</w:t>
            </w:r>
            <w:proofErr w:type="spellEnd"/>
            <w:r w:rsidRPr="003352FA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grupurilor</w:t>
            </w:r>
            <w:proofErr w:type="spellEnd"/>
            <w:r>
              <w:rPr>
                <w:b/>
                <w:color w:val="000000"/>
              </w:rPr>
              <w:t xml:space="preserve"> de </w:t>
            </w:r>
            <w:proofErr w:type="spellStart"/>
            <w:r>
              <w:rPr>
                <w:b/>
                <w:color w:val="000000"/>
              </w:rPr>
              <w:t>suport</w:t>
            </w:r>
            <w:proofErr w:type="spellEnd"/>
            <w:r>
              <w:rPr>
                <w:b/>
                <w:color w:val="000000"/>
              </w:rPr>
              <w:t xml:space="preserve"> de </w:t>
            </w:r>
            <w:proofErr w:type="spellStart"/>
            <w:r>
              <w:rPr>
                <w:b/>
                <w:color w:val="000000"/>
              </w:rPr>
              <w:t>tipul</w:t>
            </w:r>
            <w:proofErr w:type="spellEnd"/>
            <w:r>
              <w:rPr>
                <w:b/>
                <w:color w:val="000000"/>
              </w:rPr>
              <w:t xml:space="preserve"> „</w:t>
            </w:r>
            <w:proofErr w:type="spellStart"/>
            <w:r>
              <w:rPr>
                <w:b/>
                <w:color w:val="000000"/>
              </w:rPr>
              <w:t>Anonimilor</w:t>
            </w:r>
            <w:proofErr w:type="spellEnd"/>
            <w:r>
              <w:rPr>
                <w:b/>
                <w:color w:val="000000"/>
              </w:rPr>
              <w:t>”</w:t>
            </w:r>
          </w:p>
        </w:tc>
      </w:tr>
    </w:tbl>
    <w:p w14:paraId="73411AE4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23B19564" w14:textId="121D073A" w:rsidR="00532D7B" w:rsidRDefault="00532D7B" w:rsidP="00532D7B"/>
    <w:p w14:paraId="6EBCDAD7" w14:textId="77777777" w:rsidR="00532D7B" w:rsidRDefault="00532D7B" w:rsidP="00532D7B">
      <w:pPr>
        <w:pStyle w:val="Titlu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III. </w:t>
      </w:r>
      <w:proofErr w:type="spellStart"/>
      <w:r w:rsidRPr="00F53CAD">
        <w:rPr>
          <w:rFonts w:ascii="Times New Roman" w:hAnsi="Times New Roman"/>
          <w:b/>
          <w:color w:val="000000"/>
          <w:sz w:val="24"/>
          <w:szCs w:val="24"/>
        </w:rPr>
        <w:t>Beneficiarii</w:t>
      </w:r>
      <w:proofErr w:type="spellEnd"/>
      <w:r w:rsidRPr="00F53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programului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au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fost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în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persoane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are se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confruntă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dependenț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de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5E246F2D" w14:textId="77777777" w:rsidR="00532D7B" w:rsidRPr="00951070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alcool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36CA01F7" w14:textId="77777777" w:rsidR="00532D7B" w:rsidRPr="00951070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droguri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7EBA3ACA" w14:textId="77777777" w:rsidR="00532D7B" w:rsidRPr="00951070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medicamente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496E6453" w14:textId="77777777" w:rsidR="00532D7B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jocuri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noroc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2B0B9141" w14:textId="77777777" w:rsidR="00532D7B" w:rsidRPr="003352FA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Cs/>
          <w:color w:val="000000"/>
          <w:sz w:val="18"/>
          <w:szCs w:val="18"/>
        </w:rPr>
      </w:pPr>
      <w:proofErr w:type="spellStart"/>
      <w:r w:rsidRPr="003352FA">
        <w:rPr>
          <w:rFonts w:ascii="Times New Roman" w:hAnsi="Times New Roman"/>
          <w:sz w:val="24"/>
          <w:szCs w:val="24"/>
        </w:rPr>
        <w:t>nicotină</w:t>
      </w:r>
      <w:proofErr w:type="spellEnd"/>
    </w:p>
    <w:p w14:paraId="75D040ED" w14:textId="77777777" w:rsidR="00532D7B" w:rsidRPr="00951070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mâncat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compulsiv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5157CDE4" w14:textId="77777777" w:rsidR="00532D7B" w:rsidRPr="00951070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CAD">
        <w:rPr>
          <w:rFonts w:ascii="Times New Roman" w:hAnsi="Times New Roman"/>
          <w:bCs/>
          <w:color w:val="000000"/>
          <w:sz w:val="24"/>
          <w:szCs w:val="24"/>
        </w:rPr>
        <w:t>sex/</w:t>
      </w: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pornografie</w:t>
      </w:r>
      <w:proofErr w:type="spellEnd"/>
      <w:r w:rsidRPr="00F53CA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</w:p>
    <w:p w14:paraId="30827F2B" w14:textId="77777777" w:rsidR="00532D7B" w:rsidRPr="003352FA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relații</w:t>
      </w:r>
      <w:proofErr w:type="spellEnd"/>
    </w:p>
    <w:p w14:paraId="19555836" w14:textId="77777777" w:rsidR="00532D7B" w:rsidRDefault="00532D7B" w:rsidP="00532D7B">
      <w:pPr>
        <w:pStyle w:val="Titlu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F53CAD">
        <w:rPr>
          <w:rFonts w:ascii="Times New Roman" w:hAnsi="Times New Roman"/>
          <w:bCs/>
          <w:color w:val="000000"/>
          <w:sz w:val="24"/>
          <w:szCs w:val="24"/>
        </w:rPr>
        <w:t>codependență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7A25BCF2" w14:textId="77777777" w:rsidR="00532D7B" w:rsidRDefault="00532D7B" w:rsidP="00532D7B">
      <w:pPr>
        <w:pStyle w:val="Titlu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CE8C00" w14:textId="77777777" w:rsidR="00532D7B" w:rsidRDefault="00532D7B" w:rsidP="00532D7B">
      <w:pPr>
        <w:pStyle w:val="Titlu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IV.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Principalele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activități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oferă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realizării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acestor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obiective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sunt: </w:t>
      </w:r>
    </w:p>
    <w:tbl>
      <w:tblPr>
        <w:tblStyle w:val="Tabelgril5ntunecat-Accentuare3"/>
        <w:tblW w:w="5076" w:type="pct"/>
        <w:tblLook w:val="04A0" w:firstRow="1" w:lastRow="0" w:firstColumn="1" w:lastColumn="0" w:noHBand="0" w:noVBand="1"/>
      </w:tblPr>
      <w:tblGrid>
        <w:gridCol w:w="1670"/>
        <w:gridCol w:w="1795"/>
        <w:gridCol w:w="5735"/>
      </w:tblGrid>
      <w:tr w:rsidR="00532D7B" w:rsidRPr="00EF6102" w14:paraId="2F25C3E6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</w:tcPr>
          <w:p w14:paraId="52DD87AF" w14:textId="77777777" w:rsidR="00532D7B" w:rsidRPr="00EF6102" w:rsidRDefault="00532D7B" w:rsidP="00737779">
            <w:pPr>
              <w:jc w:val="center"/>
              <w:rPr>
                <w:color w:val="auto"/>
              </w:rPr>
            </w:pPr>
            <w:r w:rsidRPr="00EF6102">
              <w:rPr>
                <w:color w:val="auto"/>
              </w:rPr>
              <w:t>Activitate</w:t>
            </w:r>
          </w:p>
        </w:tc>
        <w:tc>
          <w:tcPr>
            <w:tcW w:w="977" w:type="pct"/>
          </w:tcPr>
          <w:p w14:paraId="17AB1A72" w14:textId="77777777" w:rsidR="00532D7B" w:rsidRPr="00EF6102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F6102">
              <w:rPr>
                <w:color w:val="auto"/>
              </w:rPr>
              <w:t>Durată</w:t>
            </w:r>
            <w:proofErr w:type="spellEnd"/>
          </w:p>
        </w:tc>
        <w:tc>
          <w:tcPr>
            <w:tcW w:w="3118" w:type="pct"/>
          </w:tcPr>
          <w:p w14:paraId="1A224109" w14:textId="77777777" w:rsidR="00532D7B" w:rsidRPr="00EF6102" w:rsidRDefault="00532D7B" w:rsidP="007377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EF6102">
              <w:rPr>
                <w:color w:val="auto"/>
              </w:rPr>
              <w:t>Detalii</w:t>
            </w:r>
            <w:proofErr w:type="spellEnd"/>
          </w:p>
        </w:tc>
      </w:tr>
      <w:tr w:rsidR="00532D7B" w14:paraId="0FF0C1CF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56D908EC" w14:textId="77777777" w:rsidR="00532D7B" w:rsidRPr="00EF6102" w:rsidRDefault="00532D7B" w:rsidP="00737779">
            <w:pPr>
              <w:rPr>
                <w:color w:val="auto"/>
              </w:rPr>
            </w:pPr>
            <w:r w:rsidRPr="00EF6102">
              <w:rPr>
                <w:color w:val="auto"/>
              </w:rPr>
              <w:t xml:space="preserve">1. </w:t>
            </w:r>
            <w:proofErr w:type="spellStart"/>
            <w:r w:rsidRPr="00EF6102">
              <w:rPr>
                <w:color w:val="auto"/>
              </w:rPr>
              <w:t>Consiliere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individuală</w:t>
            </w:r>
            <w:proofErr w:type="spellEnd"/>
          </w:p>
        </w:tc>
        <w:tc>
          <w:tcPr>
            <w:tcW w:w="977" w:type="pct"/>
            <w:vAlign w:val="center"/>
          </w:tcPr>
          <w:p w14:paraId="5F3832AE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10B1">
              <w:rPr>
                <w:color w:val="000000"/>
              </w:rPr>
              <w:t xml:space="preserve">o </w:t>
            </w:r>
            <w:proofErr w:type="spellStart"/>
            <w:r w:rsidRPr="00F110B1">
              <w:rPr>
                <w:color w:val="000000"/>
              </w:rPr>
              <w:t>dată</w:t>
            </w:r>
            <w:proofErr w:type="spellEnd"/>
            <w:r w:rsidRPr="00F110B1">
              <w:rPr>
                <w:color w:val="000000"/>
              </w:rPr>
              <w:t xml:space="preserve"> pe </w:t>
            </w:r>
            <w:proofErr w:type="spellStart"/>
            <w:r w:rsidRPr="00F110B1">
              <w:rPr>
                <w:color w:val="000000"/>
              </w:rPr>
              <w:t>săptămână</w:t>
            </w:r>
            <w:proofErr w:type="spellEnd"/>
            <w:r w:rsidRPr="00F110B1">
              <w:rPr>
                <w:color w:val="000000"/>
              </w:rPr>
              <w:t xml:space="preserve"> / </w:t>
            </w:r>
            <w:proofErr w:type="spellStart"/>
            <w:r w:rsidRPr="00F110B1">
              <w:rPr>
                <w:color w:val="000000"/>
              </w:rPr>
              <w:t>în</w:t>
            </w:r>
            <w:proofErr w:type="spellEnd"/>
            <w:r w:rsidRPr="00F110B1">
              <w:rPr>
                <w:color w:val="000000"/>
              </w:rPr>
              <w:t xml:space="preserve"> </w:t>
            </w:r>
            <w:proofErr w:type="spellStart"/>
            <w:r w:rsidRPr="00F110B1">
              <w:rPr>
                <w:color w:val="000000"/>
              </w:rPr>
              <w:t>funcţie</w:t>
            </w:r>
            <w:proofErr w:type="spellEnd"/>
            <w:r w:rsidRPr="00F110B1">
              <w:rPr>
                <w:color w:val="000000"/>
              </w:rPr>
              <w:t xml:space="preserve"> de </w:t>
            </w:r>
            <w:proofErr w:type="spellStart"/>
            <w:r w:rsidRPr="00F110B1">
              <w:rPr>
                <w:color w:val="000000"/>
              </w:rPr>
              <w:t>nev</w:t>
            </w:r>
            <w:r w:rsidRPr="009511E2">
              <w:rPr>
                <w:color w:val="000000"/>
              </w:rPr>
              <w:t>oile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individuale</w:t>
            </w:r>
            <w:proofErr w:type="spellEnd"/>
            <w:r w:rsidRPr="009511E2">
              <w:rPr>
                <w:color w:val="000000"/>
              </w:rPr>
              <w:t xml:space="preserve"> ale </w:t>
            </w:r>
            <w:proofErr w:type="spellStart"/>
            <w:r w:rsidRPr="009511E2">
              <w:rPr>
                <w:color w:val="000000"/>
              </w:rPr>
              <w:t>fiecărei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persoane</w:t>
            </w:r>
            <w:proofErr w:type="spellEnd"/>
            <w:r w:rsidRPr="009511E2">
              <w:rPr>
                <w:color w:val="000000"/>
              </w:rPr>
              <w:t>.</w:t>
            </w:r>
          </w:p>
        </w:tc>
        <w:tc>
          <w:tcPr>
            <w:tcW w:w="3118" w:type="pct"/>
            <w:vAlign w:val="center"/>
          </w:tcPr>
          <w:p w14:paraId="09FD1B1A" w14:textId="77777777" w:rsidR="00532D7B" w:rsidRDefault="00532D7B" w:rsidP="00532D7B">
            <w:pPr>
              <w:pStyle w:val="Listparagraf"/>
              <w:numPr>
                <w:ilvl w:val="0"/>
                <w:numId w:val="3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regim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fi</w:t>
            </w:r>
            <w:r>
              <w:t>zic</w:t>
            </w:r>
            <w:proofErr w:type="spellEnd"/>
            <w:r>
              <w:t xml:space="preserve"> cu </w:t>
            </w:r>
            <w:proofErr w:type="spellStart"/>
            <w:r>
              <w:t>beneficiarii</w:t>
            </w:r>
            <w:proofErr w:type="spellEnd"/>
            <w:r>
              <w:t xml:space="preserve"> din Cluj-</w:t>
            </w:r>
            <w:r w:rsidRPr="00F110B1">
              <w:t xml:space="preserve">Napoca </w:t>
            </w:r>
            <w:proofErr w:type="spellStart"/>
            <w:r w:rsidRPr="00F110B1">
              <w:t>și</w:t>
            </w:r>
            <w:proofErr w:type="spellEnd"/>
            <w:r w:rsidRPr="00F110B1">
              <w:t xml:space="preserve"> online cu </w:t>
            </w:r>
            <w:proofErr w:type="spellStart"/>
            <w:r w:rsidRPr="00F110B1">
              <w:t>cei</w:t>
            </w:r>
            <w:proofErr w:type="spellEnd"/>
            <w:r w:rsidRPr="00F110B1">
              <w:t xml:space="preserve"> din afara </w:t>
            </w:r>
            <w:proofErr w:type="spellStart"/>
            <w:r w:rsidRPr="00F110B1">
              <w:t>județului</w:t>
            </w:r>
            <w:proofErr w:type="spellEnd"/>
            <w:r w:rsidRPr="00F110B1">
              <w:t xml:space="preserve">, </w:t>
            </w:r>
          </w:p>
          <w:p w14:paraId="4E055869" w14:textId="77777777" w:rsidR="00532D7B" w:rsidRPr="003D1152" w:rsidRDefault="00532D7B" w:rsidP="00532D7B">
            <w:pPr>
              <w:pStyle w:val="Listparagraf"/>
              <w:numPr>
                <w:ilvl w:val="0"/>
                <w:numId w:val="3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întâlniri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individuale</w:t>
            </w:r>
            <w:proofErr w:type="spellEnd"/>
            <w:r w:rsidRPr="003D1152">
              <w:rPr>
                <w:color w:val="000000"/>
              </w:rPr>
              <w:t xml:space="preserve"> se </w:t>
            </w:r>
            <w:proofErr w:type="spellStart"/>
            <w:r w:rsidRPr="003D1152">
              <w:rPr>
                <w:color w:val="000000"/>
              </w:rPr>
              <w:t>conturează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evaluarea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inițială</w:t>
            </w:r>
            <w:proofErr w:type="spellEnd"/>
            <w:r w:rsidRPr="003D1152">
              <w:rPr>
                <w:color w:val="000000"/>
              </w:rPr>
              <w:t xml:space="preserve">, se </w:t>
            </w:r>
            <w:proofErr w:type="spellStart"/>
            <w:r w:rsidRPr="003D1152">
              <w:rPr>
                <w:color w:val="000000"/>
              </w:rPr>
              <w:t>adaptează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planifică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intervenția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concordanță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specificul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fiecărui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individ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situații</w:t>
            </w:r>
            <w:proofErr w:type="spellEnd"/>
            <w:r w:rsidRPr="003D1152">
              <w:rPr>
                <w:color w:val="000000"/>
              </w:rPr>
              <w:t xml:space="preserve">, se </w:t>
            </w:r>
            <w:proofErr w:type="spellStart"/>
            <w:r w:rsidRPr="003D1152">
              <w:rPr>
                <w:color w:val="000000"/>
              </w:rPr>
              <w:t>trasează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sarcini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lucru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personale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şi</w:t>
            </w:r>
            <w:proofErr w:type="spellEnd"/>
            <w:r w:rsidRPr="003D1152">
              <w:rPr>
                <w:color w:val="000000"/>
              </w:rPr>
              <w:t xml:space="preserve"> se </w:t>
            </w:r>
            <w:proofErr w:type="spellStart"/>
            <w:r w:rsidRPr="003D1152">
              <w:rPr>
                <w:color w:val="000000"/>
              </w:rPr>
              <w:t>monitorizează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progresul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făcut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3E1D952D" w14:textId="77777777" w:rsidR="00532D7B" w:rsidRDefault="00532D7B" w:rsidP="00532D7B">
            <w:pPr>
              <w:pStyle w:val="Listparagraf"/>
              <w:numPr>
                <w:ilvl w:val="0"/>
                <w:numId w:val="3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D1152">
              <w:rPr>
                <w:color w:val="000000"/>
              </w:rPr>
              <w:t>Consilierea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individuală</w:t>
            </w:r>
            <w:proofErr w:type="spellEnd"/>
            <w:r w:rsidRPr="003D1152">
              <w:rPr>
                <w:color w:val="000000"/>
              </w:rPr>
              <w:t xml:space="preserve"> se </w:t>
            </w:r>
            <w:proofErr w:type="spellStart"/>
            <w:r w:rsidRPr="003D1152">
              <w:rPr>
                <w:color w:val="000000"/>
              </w:rPr>
              <w:t>derulează</w:t>
            </w:r>
            <w:proofErr w:type="spellEnd"/>
            <w:r w:rsidRPr="003D1152">
              <w:rPr>
                <w:color w:val="000000"/>
              </w:rPr>
              <w:t xml:space="preserve"> de la </w:t>
            </w:r>
            <w:proofErr w:type="spellStart"/>
            <w:r w:rsidRPr="003D1152">
              <w:rPr>
                <w:color w:val="000000"/>
              </w:rPr>
              <w:t>intrarea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program a </w:t>
            </w:r>
            <w:proofErr w:type="spellStart"/>
            <w:r w:rsidRPr="003D1152">
              <w:rPr>
                <w:color w:val="000000"/>
              </w:rPr>
              <w:t>beneficiarilor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însoțește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dezvoltarea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programului</w:t>
            </w:r>
            <w:proofErr w:type="spellEnd"/>
            <w:r w:rsidRPr="003D1152">
              <w:rPr>
                <w:color w:val="000000"/>
              </w:rPr>
              <w:t xml:space="preserve"> individual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continuă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atât</w:t>
            </w:r>
            <w:proofErr w:type="spellEnd"/>
            <w:r w:rsidRPr="003D1152">
              <w:rPr>
                <w:color w:val="000000"/>
              </w:rPr>
              <w:t xml:space="preserve"> pe </w:t>
            </w:r>
            <w:proofErr w:type="spellStart"/>
            <w:r w:rsidRPr="003D1152">
              <w:rPr>
                <w:color w:val="000000"/>
              </w:rPr>
              <w:t>durata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cât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după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absolvirea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grupului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acoperind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foarte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multe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ori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primul</w:t>
            </w:r>
            <w:proofErr w:type="spellEnd"/>
            <w:r w:rsidRPr="003D1152">
              <w:rPr>
                <w:color w:val="000000"/>
              </w:rPr>
              <w:t xml:space="preserve"> an de </w:t>
            </w:r>
            <w:proofErr w:type="spellStart"/>
            <w:r w:rsidRPr="003D1152">
              <w:rPr>
                <w:color w:val="000000"/>
              </w:rPr>
              <w:t>abstinență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dar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contribuind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menținerea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prevenirea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recăderii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după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acest</w:t>
            </w:r>
            <w:proofErr w:type="spellEnd"/>
            <w:r w:rsidRPr="003D1152">
              <w:rPr>
                <w:color w:val="000000"/>
              </w:rPr>
              <w:t xml:space="preserve"> interval, </w:t>
            </w:r>
            <w:proofErr w:type="spellStart"/>
            <w:r w:rsidRPr="003D1152">
              <w:rPr>
                <w:color w:val="000000"/>
              </w:rPr>
              <w:t>uneori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prin</w:t>
            </w:r>
            <w:proofErr w:type="spellEnd"/>
            <w:r w:rsidRPr="003D1152">
              <w:rPr>
                <w:color w:val="000000"/>
              </w:rPr>
              <w:t xml:space="preserve"> forma „</w:t>
            </w:r>
            <w:proofErr w:type="spellStart"/>
            <w:r w:rsidRPr="003D1152">
              <w:rPr>
                <w:color w:val="000000"/>
              </w:rPr>
              <w:t>intervenției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criză</w:t>
            </w:r>
            <w:proofErr w:type="spellEnd"/>
            <w:r w:rsidRPr="003D1152">
              <w:rPr>
                <w:color w:val="000000"/>
              </w:rPr>
              <w:t>”.</w:t>
            </w:r>
          </w:p>
        </w:tc>
      </w:tr>
      <w:tr w:rsidR="00532D7B" w14:paraId="110E6FB3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2247C93D" w14:textId="77777777" w:rsidR="00532D7B" w:rsidRPr="00EF6102" w:rsidRDefault="00532D7B" w:rsidP="00737779">
            <w:pPr>
              <w:rPr>
                <w:color w:val="auto"/>
              </w:rPr>
            </w:pPr>
            <w:r w:rsidRPr="00EF6102">
              <w:rPr>
                <w:color w:val="auto"/>
              </w:rPr>
              <w:t xml:space="preserve">2. </w:t>
            </w:r>
            <w:proofErr w:type="spellStart"/>
            <w:r w:rsidRPr="00EF6102">
              <w:rPr>
                <w:color w:val="auto"/>
              </w:rPr>
              <w:t>Intervenție</w:t>
            </w:r>
            <w:proofErr w:type="spellEnd"/>
            <w:r w:rsidRPr="00EF6102">
              <w:rPr>
                <w:color w:val="auto"/>
              </w:rPr>
              <w:t xml:space="preserve"> de </w:t>
            </w:r>
            <w:proofErr w:type="spellStart"/>
            <w:r w:rsidRPr="00EF6102">
              <w:rPr>
                <w:color w:val="auto"/>
              </w:rPr>
              <w:t>scurtă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durată</w:t>
            </w:r>
            <w:proofErr w:type="spellEnd"/>
          </w:p>
        </w:tc>
        <w:tc>
          <w:tcPr>
            <w:tcW w:w="977" w:type="pct"/>
            <w:vAlign w:val="center"/>
          </w:tcPr>
          <w:p w14:paraId="36FFF4FD" w14:textId="77777777" w:rsidR="00532D7B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1E2">
              <w:rPr>
                <w:color w:val="000000"/>
              </w:rPr>
              <w:t>între</w:t>
            </w:r>
            <w:proofErr w:type="spellEnd"/>
            <w:r w:rsidRPr="009511E2">
              <w:rPr>
                <w:color w:val="000000"/>
              </w:rPr>
              <w:t xml:space="preserve"> 1-4 </w:t>
            </w:r>
            <w:proofErr w:type="spellStart"/>
            <w:r w:rsidRPr="009511E2">
              <w:rPr>
                <w:color w:val="000000"/>
              </w:rPr>
              <w:t>întâlniri</w:t>
            </w:r>
            <w:proofErr w:type="spellEnd"/>
            <w:r w:rsidRPr="009511E2">
              <w:rPr>
                <w:color w:val="000000"/>
              </w:rPr>
              <w:t xml:space="preserve"> pe o </w:t>
            </w:r>
            <w:proofErr w:type="spellStart"/>
            <w:r w:rsidRPr="009511E2">
              <w:rPr>
                <w:color w:val="000000"/>
              </w:rPr>
              <w:t>perioadă</w:t>
            </w:r>
            <w:proofErr w:type="spellEnd"/>
            <w:r w:rsidRPr="009511E2">
              <w:rPr>
                <w:color w:val="000000"/>
              </w:rPr>
              <w:t xml:space="preserve"> de 1 – 4 </w:t>
            </w:r>
            <w:proofErr w:type="spellStart"/>
            <w:r w:rsidRPr="009511E2">
              <w:rPr>
                <w:color w:val="000000"/>
              </w:rPr>
              <w:t>săptămâni</w:t>
            </w:r>
            <w:proofErr w:type="spellEnd"/>
          </w:p>
        </w:tc>
        <w:tc>
          <w:tcPr>
            <w:tcW w:w="3118" w:type="pct"/>
            <w:vAlign w:val="center"/>
          </w:tcPr>
          <w:p w14:paraId="146660DC" w14:textId="77777777" w:rsidR="00532D7B" w:rsidRPr="003D1152" w:rsidRDefault="00532D7B" w:rsidP="00532D7B">
            <w:pPr>
              <w:pStyle w:val="Listparagraf"/>
              <w:numPr>
                <w:ilvl w:val="0"/>
                <w:numId w:val="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152">
              <w:rPr>
                <w:color w:val="000000"/>
              </w:rPr>
              <w:t xml:space="preserve">ca </w:t>
            </w:r>
            <w:proofErr w:type="spellStart"/>
            <w:r w:rsidRPr="003D1152">
              <w:rPr>
                <w:color w:val="000000"/>
              </w:rPr>
              <w:t>intervenție</w:t>
            </w:r>
            <w:proofErr w:type="spellEnd"/>
            <w:r w:rsidRPr="003D1152">
              <w:rPr>
                <w:color w:val="000000"/>
              </w:rPr>
              <w:t xml:space="preserve"> de sine </w:t>
            </w:r>
            <w:proofErr w:type="spellStart"/>
            <w:r w:rsidRPr="003D1152">
              <w:rPr>
                <w:color w:val="000000"/>
              </w:rPr>
              <w:t>stătătoare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cazul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persoanelor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motivație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redusă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sau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celor</w:t>
            </w:r>
            <w:proofErr w:type="spellEnd"/>
            <w:r w:rsidRPr="003D1152">
              <w:rPr>
                <w:color w:val="000000"/>
              </w:rPr>
              <w:t xml:space="preserve"> care nu sunt </w:t>
            </w:r>
            <w:proofErr w:type="spellStart"/>
            <w:r w:rsidRPr="003D1152">
              <w:rPr>
                <w:color w:val="000000"/>
              </w:rPr>
              <w:t>sigure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dacă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doresc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intrarea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programul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), </w:t>
            </w:r>
          </w:p>
          <w:p w14:paraId="369E8E52" w14:textId="77777777" w:rsidR="00532D7B" w:rsidRPr="003D1152" w:rsidRDefault="00532D7B" w:rsidP="00532D7B">
            <w:pPr>
              <w:pStyle w:val="Listparagraf"/>
              <w:numPr>
                <w:ilvl w:val="0"/>
                <w:numId w:val="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152">
              <w:rPr>
                <w:color w:val="000000"/>
              </w:rPr>
              <w:t xml:space="preserve">ca </w:t>
            </w:r>
            <w:proofErr w:type="spellStart"/>
            <w:r w:rsidRPr="003D1152">
              <w:rPr>
                <w:color w:val="000000"/>
              </w:rPr>
              <w:t>etapă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intermediară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pregătire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intrarea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consilierea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care</w:t>
            </w:r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noi</w:t>
            </w:r>
            <w:r>
              <w:rPr>
                <w:color w:val="000000"/>
              </w:rPr>
              <w:t>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veniți</w:t>
            </w:r>
            <w:proofErr w:type="spellEnd"/>
            <w:r w:rsidRPr="003D11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pot </w:t>
            </w:r>
            <w:proofErr w:type="spellStart"/>
            <w:r>
              <w:rPr>
                <w:color w:val="000000"/>
              </w:rPr>
              <w:t>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demonstre</w:t>
            </w:r>
            <w:r>
              <w:t>ze</w:t>
            </w:r>
            <w:proofErr w:type="spellEnd"/>
            <w:r>
              <w:t xml:space="preserve"> </w:t>
            </w:r>
            <w:proofErr w:type="spellStart"/>
            <w:r w:rsidRPr="003D1152">
              <w:rPr>
                <w:color w:val="000000"/>
              </w:rPr>
              <w:t>interesul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schimbare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să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stopeze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consumul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să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depășească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perioada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sevraj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acut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7BC6B4AE" w14:textId="77777777" w:rsidR="00532D7B" w:rsidRDefault="00532D7B" w:rsidP="00532D7B">
            <w:pPr>
              <w:pStyle w:val="Listparagraf"/>
              <w:numPr>
                <w:ilvl w:val="0"/>
                <w:numId w:val="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1152">
              <w:rPr>
                <w:color w:val="000000"/>
              </w:rPr>
              <w:t xml:space="preserve">Ulterior, se </w:t>
            </w:r>
            <w:proofErr w:type="spellStart"/>
            <w:r w:rsidRPr="003D1152">
              <w:rPr>
                <w:color w:val="000000"/>
              </w:rPr>
              <w:t>evaluează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dacă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persoana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este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eligibilă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intrarea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terapie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sau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dacă</w:t>
            </w:r>
            <w:proofErr w:type="spellEnd"/>
            <w:r w:rsidRPr="003D1152">
              <w:rPr>
                <w:color w:val="000000"/>
              </w:rPr>
              <w:t xml:space="preserve"> e </w:t>
            </w:r>
            <w:proofErr w:type="spellStart"/>
            <w:r w:rsidRPr="003D1152">
              <w:rPr>
                <w:color w:val="000000"/>
              </w:rPr>
              <w:t>necesară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direcționarea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spre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alte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forme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intervenție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adecvate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statusului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motivațional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nevoilor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individuale</w:t>
            </w:r>
            <w:proofErr w:type="spellEnd"/>
            <w:r w:rsidRPr="003D1152">
              <w:rPr>
                <w:color w:val="000000"/>
              </w:rPr>
              <w:t xml:space="preserve"> ale </w:t>
            </w:r>
            <w:proofErr w:type="spellStart"/>
            <w:r w:rsidRPr="003D1152">
              <w:rPr>
                <w:color w:val="000000"/>
              </w:rPr>
              <w:t>persoanei</w:t>
            </w:r>
            <w:proofErr w:type="spellEnd"/>
            <w:r w:rsidRPr="003D1152">
              <w:rPr>
                <w:color w:val="000000"/>
              </w:rPr>
              <w:t>.</w:t>
            </w:r>
          </w:p>
        </w:tc>
      </w:tr>
      <w:tr w:rsidR="00532D7B" w14:paraId="3FECCAC3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71DFDC7F" w14:textId="77777777" w:rsidR="00532D7B" w:rsidRPr="00EF6102" w:rsidRDefault="00532D7B" w:rsidP="00737779">
            <w:pPr>
              <w:rPr>
                <w:b w:val="0"/>
                <w:color w:val="auto"/>
              </w:rPr>
            </w:pPr>
            <w:r w:rsidRPr="00EF6102">
              <w:rPr>
                <w:color w:val="auto"/>
              </w:rPr>
              <w:t xml:space="preserve">3. </w:t>
            </w:r>
            <w:proofErr w:type="spellStart"/>
            <w:r w:rsidRPr="00EF6102">
              <w:rPr>
                <w:color w:val="auto"/>
              </w:rPr>
              <w:t>Consiliere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şi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psihoterapie</w:t>
            </w:r>
            <w:proofErr w:type="spellEnd"/>
            <w:r w:rsidRPr="00EF6102">
              <w:rPr>
                <w:color w:val="auto"/>
              </w:rPr>
              <w:t xml:space="preserve"> de </w:t>
            </w:r>
            <w:proofErr w:type="spellStart"/>
            <w:r w:rsidRPr="00EF6102">
              <w:rPr>
                <w:color w:val="auto"/>
              </w:rPr>
              <w:t>grup</w:t>
            </w:r>
            <w:proofErr w:type="spellEnd"/>
          </w:p>
        </w:tc>
        <w:tc>
          <w:tcPr>
            <w:tcW w:w="977" w:type="pct"/>
            <w:vAlign w:val="center"/>
          </w:tcPr>
          <w:p w14:paraId="341AF65D" w14:textId="77777777" w:rsidR="00532D7B" w:rsidRPr="009511E2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9511E2">
              <w:rPr>
                <w:color w:val="000000"/>
              </w:rPr>
              <w:t>între</w:t>
            </w:r>
            <w:proofErr w:type="spellEnd"/>
            <w:r w:rsidRPr="009511E2">
              <w:rPr>
                <w:color w:val="000000"/>
              </w:rPr>
              <w:t xml:space="preserve"> 3 </w:t>
            </w:r>
            <w:proofErr w:type="spellStart"/>
            <w:r w:rsidRPr="009511E2">
              <w:rPr>
                <w:color w:val="000000"/>
              </w:rPr>
              <w:t>şi</w:t>
            </w:r>
            <w:proofErr w:type="spellEnd"/>
            <w:r w:rsidRPr="009511E2">
              <w:rPr>
                <w:color w:val="000000"/>
              </w:rPr>
              <w:t xml:space="preserve"> 9 </w:t>
            </w:r>
            <w:proofErr w:type="spellStart"/>
            <w:r w:rsidRPr="009511E2">
              <w:rPr>
                <w:color w:val="000000"/>
              </w:rPr>
              <w:t>luni</w:t>
            </w:r>
            <w:proofErr w:type="spellEnd"/>
            <w:r w:rsidRPr="009511E2">
              <w:rPr>
                <w:color w:val="000000"/>
              </w:rPr>
              <w:t xml:space="preserve"> cu </w:t>
            </w:r>
            <w:proofErr w:type="spellStart"/>
            <w:r w:rsidRPr="009511E2">
              <w:rPr>
                <w:color w:val="000000"/>
              </w:rPr>
              <w:t>întâlniri</w:t>
            </w:r>
            <w:proofErr w:type="spellEnd"/>
            <w:r w:rsidRPr="009511E2">
              <w:rPr>
                <w:color w:val="000000"/>
              </w:rPr>
              <w:t xml:space="preserve"> bi-</w:t>
            </w:r>
            <w:proofErr w:type="spellStart"/>
            <w:r w:rsidRPr="009511E2">
              <w:rPr>
                <w:color w:val="000000"/>
              </w:rPr>
              <w:t>săptămânale</w:t>
            </w:r>
            <w:proofErr w:type="spellEnd"/>
            <w:r w:rsidRPr="009511E2">
              <w:rPr>
                <w:color w:val="000000"/>
              </w:rPr>
              <w:t xml:space="preserve"> (</w:t>
            </w:r>
            <w:proofErr w:type="spellStart"/>
            <w:r w:rsidRPr="009511E2">
              <w:rPr>
                <w:color w:val="000000"/>
              </w:rPr>
              <w:t>marți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și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joi</w:t>
            </w:r>
            <w:proofErr w:type="spellEnd"/>
            <w:r w:rsidRPr="009511E2">
              <w:rPr>
                <w:color w:val="000000"/>
              </w:rPr>
              <w:t xml:space="preserve">, </w:t>
            </w:r>
            <w:proofErr w:type="spellStart"/>
            <w:r w:rsidRPr="009511E2">
              <w:rPr>
                <w:color w:val="000000"/>
              </w:rPr>
              <w:t>între</w:t>
            </w:r>
            <w:proofErr w:type="spellEnd"/>
            <w:r w:rsidRPr="009511E2">
              <w:rPr>
                <w:color w:val="000000"/>
              </w:rPr>
              <w:t xml:space="preserve"> 18.00-20.00).</w:t>
            </w:r>
          </w:p>
        </w:tc>
        <w:tc>
          <w:tcPr>
            <w:tcW w:w="3118" w:type="pct"/>
            <w:vAlign w:val="center"/>
          </w:tcPr>
          <w:p w14:paraId="096A1BF0" w14:textId="77777777" w:rsidR="00532D7B" w:rsidRDefault="00532D7B" w:rsidP="00532D7B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D1152">
              <w:rPr>
                <w:color w:val="000000"/>
              </w:rPr>
              <w:t xml:space="preserve">Ca </w:t>
            </w:r>
            <w:proofErr w:type="spellStart"/>
            <w:r w:rsidRPr="003D1152">
              <w:rPr>
                <w:color w:val="000000"/>
              </w:rPr>
              <w:t>metodă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grupul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contribuie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semnificativ</w:t>
            </w:r>
            <w:proofErr w:type="spellEnd"/>
            <w:r w:rsidRPr="003D1152">
              <w:rPr>
                <w:color w:val="000000"/>
              </w:rPr>
              <w:t xml:space="preserve"> la rata de </w:t>
            </w:r>
            <w:proofErr w:type="spellStart"/>
            <w:r w:rsidRPr="003D1152">
              <w:rPr>
                <w:color w:val="000000"/>
              </w:rPr>
              <w:t>menținere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gramStart"/>
            <w:r w:rsidRPr="003D1152">
              <w:rPr>
                <w:color w:val="000000"/>
              </w:rPr>
              <w:t>a</w:t>
            </w:r>
            <w:proofErr w:type="gram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abstinenței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dar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creșterea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calității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recuperării</w:t>
            </w:r>
            <w:proofErr w:type="spellEnd"/>
            <w:r w:rsidRPr="003D1152">
              <w:rPr>
                <w:color w:val="000000"/>
              </w:rPr>
              <w:t xml:space="preserve">. Sub forma </w:t>
            </w:r>
            <w:proofErr w:type="spellStart"/>
            <w:r w:rsidRPr="003D1152">
              <w:rPr>
                <w:color w:val="000000"/>
              </w:rPr>
              <w:t>unui</w:t>
            </w:r>
            <w:proofErr w:type="spellEnd"/>
            <w:r w:rsidRPr="003D1152">
              <w:rPr>
                <w:color w:val="000000"/>
              </w:rPr>
              <w:t xml:space="preserve"> real „</w:t>
            </w:r>
            <w:proofErr w:type="spellStart"/>
            <w:r w:rsidRPr="003D1152">
              <w:rPr>
                <w:color w:val="000000"/>
              </w:rPr>
              <w:t>laborator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viață</w:t>
            </w:r>
            <w:proofErr w:type="spellEnd"/>
            <w:r w:rsidRPr="003D1152">
              <w:rPr>
                <w:color w:val="000000"/>
              </w:rPr>
              <w:t xml:space="preserve">”,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cadrul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ședințelor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grup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fiecare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membru</w:t>
            </w:r>
            <w:proofErr w:type="spellEnd"/>
            <w:r w:rsidRPr="003D1152">
              <w:rPr>
                <w:color w:val="000000"/>
              </w:rPr>
              <w:t xml:space="preserve"> are </w:t>
            </w:r>
            <w:proofErr w:type="spellStart"/>
            <w:r w:rsidRPr="003D1152">
              <w:rPr>
                <w:color w:val="000000"/>
              </w:rPr>
              <w:t>ocazia</w:t>
            </w:r>
            <w:proofErr w:type="spellEnd"/>
            <w:r w:rsidRPr="003D1152">
              <w:rPr>
                <w:color w:val="000000"/>
              </w:rPr>
              <w:t xml:space="preserve"> de a </w:t>
            </w:r>
            <w:proofErr w:type="spellStart"/>
            <w:r w:rsidRPr="003D1152">
              <w:rPr>
                <w:color w:val="000000"/>
              </w:rPr>
              <w:t>procesa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evenimentele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vieții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curente</w:t>
            </w:r>
            <w:proofErr w:type="spellEnd"/>
            <w:r w:rsidRPr="003D1152">
              <w:rPr>
                <w:color w:val="000000"/>
              </w:rPr>
              <w:t>, de a-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prezenta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sarcinile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terapeutice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lucrate</w:t>
            </w:r>
            <w:proofErr w:type="spellEnd"/>
            <w:r w:rsidRPr="003D1152">
              <w:rPr>
                <w:color w:val="000000"/>
              </w:rPr>
              <w:t xml:space="preserve"> anterior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discutate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consilierul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cadrul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consilierii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individuale</w:t>
            </w:r>
            <w:proofErr w:type="spellEnd"/>
            <w:r w:rsidRPr="003D1152">
              <w:rPr>
                <w:color w:val="000000"/>
              </w:rPr>
              <w:t xml:space="preserve">, de a fi </w:t>
            </w:r>
            <w:proofErr w:type="spellStart"/>
            <w:r w:rsidRPr="003D1152">
              <w:rPr>
                <w:color w:val="000000"/>
              </w:rPr>
              <w:t>educat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despre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conceptul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boală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mecanismele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dependenței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dar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de a-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explora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ventila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emoțiile</w:t>
            </w:r>
            <w:proofErr w:type="spellEnd"/>
            <w:r w:rsidRPr="003D1152">
              <w:rPr>
                <w:color w:val="000000"/>
              </w:rPr>
              <w:t xml:space="preserve">, de </w:t>
            </w:r>
            <w:proofErr w:type="gramStart"/>
            <w:r w:rsidRPr="003D1152">
              <w:rPr>
                <w:color w:val="000000"/>
              </w:rPr>
              <w:t>a</w:t>
            </w:r>
            <w:proofErr w:type="gram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exersa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instrumente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abilități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comunicare</w:t>
            </w:r>
            <w:proofErr w:type="spellEnd"/>
            <w:r w:rsidRPr="003D1152">
              <w:rPr>
                <w:color w:val="000000"/>
              </w:rPr>
              <w:t xml:space="preserve">, de management </w:t>
            </w:r>
            <w:proofErr w:type="spellStart"/>
            <w:r w:rsidRPr="003D1152">
              <w:rPr>
                <w:color w:val="000000"/>
              </w:rPr>
              <w:t>eficient</w:t>
            </w:r>
            <w:proofErr w:type="spellEnd"/>
            <w:r w:rsidRPr="003D1152">
              <w:rPr>
                <w:color w:val="000000"/>
              </w:rPr>
              <w:t xml:space="preserve"> al </w:t>
            </w:r>
            <w:proofErr w:type="spellStart"/>
            <w:r w:rsidRPr="003D1152">
              <w:rPr>
                <w:color w:val="000000"/>
              </w:rPr>
              <w:t>sentimentelor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46BE8AF9" w14:textId="77777777" w:rsidR="00532D7B" w:rsidRDefault="00532D7B" w:rsidP="00532D7B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Toate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acestea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contribuie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prevenirea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recăderii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creșterea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rezilienței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fața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provocărilor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factorilor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risc</w:t>
            </w:r>
            <w:proofErr w:type="spellEnd"/>
            <w:r w:rsidRPr="003D1152">
              <w:rPr>
                <w:color w:val="000000"/>
              </w:rPr>
              <w:t xml:space="preserve"> cu care se </w:t>
            </w:r>
            <w:proofErr w:type="spellStart"/>
            <w:r w:rsidRPr="003D1152">
              <w:rPr>
                <w:color w:val="000000"/>
              </w:rPr>
              <w:t>confruntă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fiecare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beneficiar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16E6428F" w14:textId="77777777" w:rsidR="00532D7B" w:rsidRDefault="00532D7B" w:rsidP="00532D7B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Componența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grupului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este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una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heterogenă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lucrându</w:t>
            </w:r>
            <w:proofErr w:type="spellEnd"/>
            <w:r w:rsidRPr="003D1152">
              <w:rPr>
                <w:color w:val="000000"/>
              </w:rPr>
              <w:t xml:space="preserve">-se </w:t>
            </w:r>
            <w:proofErr w:type="spellStart"/>
            <w:r w:rsidRPr="003D1152">
              <w:rPr>
                <w:color w:val="000000"/>
              </w:rPr>
              <w:t>simultan</w:t>
            </w:r>
            <w:proofErr w:type="spellEnd"/>
            <w:r w:rsidRPr="003D1152">
              <w:rPr>
                <w:color w:val="000000"/>
              </w:rPr>
              <w:t xml:space="preserve"> cu 10-16 </w:t>
            </w:r>
            <w:proofErr w:type="spellStart"/>
            <w:r w:rsidRPr="003D1152">
              <w:rPr>
                <w:color w:val="000000"/>
              </w:rPr>
              <w:t>persoane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dependențe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tipuri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diferite</w:t>
            </w:r>
            <w:proofErr w:type="spellEnd"/>
            <w:r w:rsidRPr="003D1152">
              <w:rPr>
                <w:color w:val="000000"/>
              </w:rPr>
              <w:t xml:space="preserve"> (de </w:t>
            </w:r>
            <w:proofErr w:type="spellStart"/>
            <w:r w:rsidRPr="003D1152">
              <w:rPr>
                <w:color w:val="000000"/>
              </w:rPr>
              <w:t>substanțe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comportamente</w:t>
            </w:r>
            <w:proofErr w:type="spellEnd"/>
            <w:r w:rsidRPr="003D1152">
              <w:rPr>
                <w:color w:val="000000"/>
              </w:rPr>
              <w:t xml:space="preserve">), </w:t>
            </w:r>
            <w:proofErr w:type="spellStart"/>
            <w:r w:rsidRPr="003D1152">
              <w:rPr>
                <w:color w:val="000000"/>
              </w:rPr>
              <w:t>iar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fluxul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clienților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este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continuu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cei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vechi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absolvind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grupul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timp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nou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veniții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beneficiază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experiența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modelul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 al </w:t>
            </w:r>
            <w:proofErr w:type="spellStart"/>
            <w:r w:rsidRPr="003D1152">
              <w:rPr>
                <w:color w:val="000000"/>
              </w:rPr>
              <w:t>primilor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1A942219" w14:textId="77777777" w:rsidR="00532D7B" w:rsidRPr="003D1152" w:rsidRDefault="00532D7B" w:rsidP="00532D7B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ședințele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acestui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</w:t>
            </w:r>
            <w:proofErr w:type="spellEnd"/>
            <w:r w:rsidRPr="003D1152">
              <w:rPr>
                <w:color w:val="000000"/>
              </w:rPr>
              <w:t xml:space="preserve"> se </w:t>
            </w:r>
            <w:proofErr w:type="spellStart"/>
            <w:r w:rsidRPr="003D1152">
              <w:rPr>
                <w:color w:val="000000"/>
              </w:rPr>
              <w:t>derulează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mod </w:t>
            </w:r>
            <w:proofErr w:type="spellStart"/>
            <w:r w:rsidRPr="003D1152">
              <w:rPr>
                <w:color w:val="000000"/>
              </w:rPr>
              <w:t>consecvent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încă</w:t>
            </w:r>
            <w:proofErr w:type="spellEnd"/>
            <w:r w:rsidRPr="003D1152">
              <w:rPr>
                <w:color w:val="000000"/>
              </w:rPr>
              <w:t xml:space="preserve"> din 2001, </w:t>
            </w:r>
            <w:proofErr w:type="spellStart"/>
            <w:r w:rsidRPr="003D1152">
              <w:rPr>
                <w:color w:val="000000"/>
              </w:rPr>
              <w:t>intervenția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acest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presupunând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mare, </w:t>
            </w:r>
            <w:proofErr w:type="spellStart"/>
            <w:r w:rsidRPr="003D1152">
              <w:rPr>
                <w:color w:val="000000"/>
              </w:rPr>
              <w:t>lucrarea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pașilor</w:t>
            </w:r>
            <w:proofErr w:type="spellEnd"/>
            <w:r w:rsidRPr="003D1152">
              <w:rPr>
                <w:color w:val="000000"/>
              </w:rPr>
              <w:t xml:space="preserve"> 1-5, </w:t>
            </w:r>
            <w:proofErr w:type="spellStart"/>
            <w:r w:rsidRPr="003D1152">
              <w:rPr>
                <w:color w:val="000000"/>
              </w:rPr>
              <w:t>prevenirea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recăderii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sarcinilor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speciale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formare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abilități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</w:tc>
      </w:tr>
      <w:tr w:rsidR="00532D7B" w14:paraId="5A7207A1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7A2B5EB9" w14:textId="77777777" w:rsidR="00532D7B" w:rsidRPr="00EF6102" w:rsidRDefault="00532D7B" w:rsidP="00737779">
            <w:pPr>
              <w:rPr>
                <w:b w:val="0"/>
                <w:color w:val="auto"/>
              </w:rPr>
            </w:pPr>
            <w:r w:rsidRPr="00EF6102">
              <w:rPr>
                <w:color w:val="auto"/>
              </w:rPr>
              <w:t xml:space="preserve">4. </w:t>
            </w:r>
            <w:proofErr w:type="spellStart"/>
            <w:r w:rsidRPr="00EF6102">
              <w:rPr>
                <w:color w:val="auto"/>
              </w:rPr>
              <w:t>Grupul</w:t>
            </w:r>
            <w:proofErr w:type="spellEnd"/>
            <w:r w:rsidRPr="00EF6102">
              <w:rPr>
                <w:color w:val="auto"/>
              </w:rPr>
              <w:t xml:space="preserve"> de post-</w:t>
            </w:r>
            <w:proofErr w:type="spellStart"/>
            <w:r w:rsidRPr="00EF6102">
              <w:rPr>
                <w:color w:val="auto"/>
              </w:rPr>
              <w:t>cură</w:t>
            </w:r>
            <w:proofErr w:type="spellEnd"/>
          </w:p>
        </w:tc>
        <w:tc>
          <w:tcPr>
            <w:tcW w:w="977" w:type="pct"/>
            <w:vAlign w:val="center"/>
          </w:tcPr>
          <w:p w14:paraId="6CDDCEC6" w14:textId="77777777" w:rsidR="00532D7B" w:rsidRPr="009511E2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9511E2">
              <w:rPr>
                <w:color w:val="000000"/>
              </w:rPr>
              <w:t>cca</w:t>
            </w:r>
            <w:proofErr w:type="spellEnd"/>
            <w:r w:rsidRPr="009511E2">
              <w:rPr>
                <w:color w:val="000000"/>
              </w:rPr>
              <w:t xml:space="preserve">. 6 </w:t>
            </w:r>
            <w:proofErr w:type="spellStart"/>
            <w:r w:rsidRPr="009511E2">
              <w:rPr>
                <w:color w:val="000000"/>
              </w:rPr>
              <w:t>luni</w:t>
            </w:r>
            <w:proofErr w:type="spellEnd"/>
          </w:p>
        </w:tc>
        <w:tc>
          <w:tcPr>
            <w:tcW w:w="3118" w:type="pct"/>
            <w:vAlign w:val="center"/>
          </w:tcPr>
          <w:p w14:paraId="14526D9B" w14:textId="77777777" w:rsidR="00532D7B" w:rsidRDefault="00532D7B" w:rsidP="00532D7B">
            <w:pPr>
              <w:pStyle w:val="List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bCs/>
                <w:color w:val="000000"/>
              </w:rPr>
              <w:t>este</w:t>
            </w:r>
            <w:proofErr w:type="spellEnd"/>
            <w:r w:rsidRPr="003D1152">
              <w:rPr>
                <w:bCs/>
                <w:color w:val="000000"/>
              </w:rPr>
              <w:t xml:space="preserve"> un</w:t>
            </w:r>
            <w:r w:rsidRPr="003D1152">
              <w:rPr>
                <w:b/>
                <w:color w:val="000000"/>
              </w:rPr>
              <w:t xml:space="preserve"> </w:t>
            </w:r>
            <w:r w:rsidRPr="003D1152">
              <w:rPr>
                <w:color w:val="000000"/>
              </w:rPr>
              <w:t xml:space="preserve">program </w:t>
            </w:r>
            <w:proofErr w:type="spellStart"/>
            <w:r w:rsidRPr="003D1152">
              <w:rPr>
                <w:color w:val="000000"/>
              </w:rPr>
              <w:t>adresat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celor</w:t>
            </w:r>
            <w:proofErr w:type="spellEnd"/>
            <w:r w:rsidRPr="003D1152">
              <w:rPr>
                <w:color w:val="000000"/>
              </w:rPr>
              <w:t xml:space="preserve"> care au </w:t>
            </w:r>
            <w:proofErr w:type="spellStart"/>
            <w:r w:rsidRPr="003D1152">
              <w:rPr>
                <w:color w:val="000000"/>
              </w:rPr>
              <w:t>finalizat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descris</w:t>
            </w:r>
            <w:proofErr w:type="spellEnd"/>
            <w:r w:rsidRPr="003D1152">
              <w:rPr>
                <w:color w:val="000000"/>
              </w:rPr>
              <w:t xml:space="preserve"> anterior </w:t>
            </w:r>
            <w:proofErr w:type="spellStart"/>
            <w:r w:rsidRPr="003D1152">
              <w:rPr>
                <w:color w:val="000000"/>
              </w:rPr>
              <w:t>şi</w:t>
            </w:r>
            <w:proofErr w:type="spellEnd"/>
            <w:r w:rsidRPr="003D1152">
              <w:rPr>
                <w:color w:val="000000"/>
              </w:rPr>
              <w:t xml:space="preserve"> care </w:t>
            </w:r>
            <w:proofErr w:type="spellStart"/>
            <w:r w:rsidRPr="003D1152">
              <w:rPr>
                <w:color w:val="000000"/>
              </w:rPr>
              <w:t>doresc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menţinerea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şi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dezvoltarea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programului</w:t>
            </w:r>
            <w:proofErr w:type="spellEnd"/>
            <w:r w:rsidRPr="003D1152">
              <w:rPr>
                <w:color w:val="000000"/>
              </w:rPr>
              <w:t xml:space="preserve"> personal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lucrarea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pașilor</w:t>
            </w:r>
            <w:proofErr w:type="spellEnd"/>
            <w:r w:rsidRPr="003D1152">
              <w:rPr>
                <w:color w:val="000000"/>
              </w:rPr>
              <w:t xml:space="preserve"> 6-12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aprofundarea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unor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concepte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spirituale</w:t>
            </w:r>
            <w:proofErr w:type="spellEnd"/>
            <w:r w:rsidRPr="003D1152">
              <w:rPr>
                <w:color w:val="000000"/>
              </w:rPr>
              <w:t xml:space="preserve"> (de ex., </w:t>
            </w:r>
            <w:proofErr w:type="spellStart"/>
            <w:r w:rsidRPr="003D1152">
              <w:rPr>
                <w:color w:val="000000"/>
              </w:rPr>
              <w:t>renunțarea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propriile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defecte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caracter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sau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iertarea</w:t>
            </w:r>
            <w:proofErr w:type="spellEnd"/>
            <w:r w:rsidRPr="003D1152">
              <w:rPr>
                <w:color w:val="000000"/>
              </w:rPr>
              <w:t xml:space="preserve">), </w:t>
            </w:r>
            <w:proofErr w:type="spellStart"/>
            <w:r w:rsidRPr="003D1152">
              <w:rPr>
                <w:color w:val="000000"/>
              </w:rPr>
              <w:t>achiziționarea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abilități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relaționare</w:t>
            </w:r>
            <w:proofErr w:type="spellEnd"/>
            <w:r w:rsidRPr="003D1152">
              <w:rPr>
                <w:color w:val="000000"/>
              </w:rPr>
              <w:t xml:space="preserve">, de a face </w:t>
            </w:r>
            <w:proofErr w:type="spellStart"/>
            <w:r w:rsidRPr="003D1152">
              <w:rPr>
                <w:color w:val="000000"/>
              </w:rPr>
              <w:t>față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emoțiilor</w:t>
            </w:r>
            <w:proofErr w:type="spellEnd"/>
            <w:r w:rsidRPr="003D1152">
              <w:rPr>
                <w:color w:val="000000"/>
              </w:rPr>
              <w:t xml:space="preserve">, de </w:t>
            </w:r>
            <w:proofErr w:type="spellStart"/>
            <w:r w:rsidRPr="003D1152">
              <w:rPr>
                <w:color w:val="000000"/>
              </w:rPr>
              <w:t>creșterea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gradului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congruență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sistemului</w:t>
            </w:r>
            <w:proofErr w:type="spellEnd"/>
            <w:r w:rsidRPr="003D1152">
              <w:rPr>
                <w:color w:val="000000"/>
              </w:rPr>
              <w:t xml:space="preserve"> personal de </w:t>
            </w:r>
            <w:proofErr w:type="spellStart"/>
            <w:r w:rsidRPr="003D1152">
              <w:rPr>
                <w:color w:val="000000"/>
              </w:rPr>
              <w:t>valori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comportamentul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atitudinile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manifestate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39438789" w14:textId="77777777" w:rsidR="00532D7B" w:rsidRDefault="00532D7B" w:rsidP="00532D7B">
            <w:pPr>
              <w:pStyle w:val="List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acoper</w:t>
            </w:r>
            <w:r>
              <w:rPr>
                <w:color w:val="000000"/>
              </w:rPr>
              <w:t>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intermediul</w:t>
            </w:r>
            <w:proofErr w:type="spellEnd"/>
            <w:r w:rsidRPr="003D1152">
              <w:rPr>
                <w:color w:val="000000"/>
              </w:rPr>
              <w:t xml:space="preserve"> a 2 - 3 </w:t>
            </w:r>
            <w:proofErr w:type="spellStart"/>
            <w:r w:rsidRPr="003D1152">
              <w:rPr>
                <w:color w:val="000000"/>
              </w:rPr>
              <w:t>seminarii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lunare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necesarul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recomandat</w:t>
            </w:r>
            <w:proofErr w:type="spellEnd"/>
            <w:r w:rsidRPr="003D1152">
              <w:rPr>
                <w:color w:val="000000"/>
              </w:rPr>
              <w:t xml:space="preserve"> de minim 1 an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cei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aflați</w:t>
            </w:r>
            <w:proofErr w:type="spell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începutul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recuperării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studiile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eficiență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demonstrând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scăderea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semnificativă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până</w:t>
            </w:r>
            <w:proofErr w:type="spellEnd"/>
            <w:r w:rsidRPr="003D1152">
              <w:rPr>
                <w:color w:val="000000"/>
              </w:rPr>
              <w:t xml:space="preserve"> la 5 </w:t>
            </w:r>
            <w:proofErr w:type="spellStart"/>
            <w:r w:rsidRPr="003D1152">
              <w:rPr>
                <w:color w:val="000000"/>
              </w:rPr>
              <w:t>ori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riscului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recidivă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cei</w:t>
            </w:r>
            <w:proofErr w:type="spellEnd"/>
            <w:r w:rsidRPr="003D1152">
              <w:rPr>
                <w:color w:val="000000"/>
              </w:rPr>
              <w:t xml:space="preserve"> care </w:t>
            </w:r>
            <w:proofErr w:type="spellStart"/>
            <w:r w:rsidRPr="003D1152">
              <w:rPr>
                <w:color w:val="000000"/>
              </w:rPr>
              <w:t>depășesc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pragul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primului</w:t>
            </w:r>
            <w:proofErr w:type="spellEnd"/>
            <w:r w:rsidRPr="003D1152">
              <w:rPr>
                <w:color w:val="000000"/>
              </w:rPr>
              <w:t xml:space="preserve"> an de </w:t>
            </w:r>
            <w:proofErr w:type="spellStart"/>
            <w:r w:rsidRPr="003D1152">
              <w:rPr>
                <w:color w:val="000000"/>
              </w:rPr>
              <w:t>abstinență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6EB35D65" w14:textId="77777777" w:rsidR="00532D7B" w:rsidRDefault="00532D7B" w:rsidP="00532D7B">
            <w:pPr>
              <w:pStyle w:val="List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2023 </w:t>
            </w:r>
            <w:proofErr w:type="spellStart"/>
            <w:r>
              <w:rPr>
                <w:color w:val="000000"/>
              </w:rPr>
              <w:t>absolvirea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acest</w:t>
            </w:r>
            <w:proofErr w:type="spellEnd"/>
            <w:r>
              <w:rPr>
                <w:color w:val="000000"/>
              </w:rPr>
              <w:t xml:space="preserve"> program de post-</w:t>
            </w:r>
            <w:proofErr w:type="spellStart"/>
            <w:r>
              <w:rPr>
                <w:color w:val="000000"/>
              </w:rPr>
              <w:t>cură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fost</w:t>
            </w:r>
            <w:proofErr w:type="spellEnd"/>
            <w:r>
              <w:rPr>
                <w:color w:val="000000"/>
              </w:rPr>
              <w:t xml:space="preserve"> un </w:t>
            </w:r>
            <w:proofErr w:type="spellStart"/>
            <w:r>
              <w:rPr>
                <w:color w:val="000000"/>
              </w:rPr>
              <w:t>eveniment</w:t>
            </w:r>
            <w:proofErr w:type="spellEnd"/>
            <w:r>
              <w:rPr>
                <w:color w:val="000000"/>
              </w:rPr>
              <w:t xml:space="preserve"> special, </w:t>
            </w:r>
            <w:proofErr w:type="spellStart"/>
            <w:r>
              <w:rPr>
                <w:color w:val="000000"/>
              </w:rPr>
              <w:t>finalizat</w:t>
            </w:r>
            <w:proofErr w:type="spellEnd"/>
            <w:r>
              <w:rPr>
                <w:color w:val="000000"/>
              </w:rPr>
              <w:t xml:space="preserve"> cu „</w:t>
            </w:r>
            <w:proofErr w:type="spellStart"/>
            <w:r>
              <w:rPr>
                <w:color w:val="000000"/>
              </w:rPr>
              <w:t>producerea</w:t>
            </w:r>
            <w:proofErr w:type="spellEnd"/>
            <w:r>
              <w:rPr>
                <w:color w:val="000000"/>
              </w:rPr>
              <w:t xml:space="preserve">” </w:t>
            </w:r>
            <w:proofErr w:type="spellStart"/>
            <w:r>
              <w:rPr>
                <w:color w:val="000000"/>
              </w:rPr>
              <w:t>unor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albume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personale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gânduri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motivaționale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membrilor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grupului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către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ceilalți</w:t>
            </w:r>
            <w:proofErr w:type="spellEnd"/>
            <w:r>
              <w:rPr>
                <w:color w:val="000000"/>
              </w:rPr>
              <w:t xml:space="preserve">, sub </w:t>
            </w:r>
            <w:proofErr w:type="spellStart"/>
            <w:r>
              <w:rPr>
                <w:color w:val="000000"/>
              </w:rPr>
              <w:t>sloganul</w:t>
            </w:r>
            <w:proofErr w:type="spellEnd"/>
            <w:r>
              <w:rPr>
                <w:color w:val="000000"/>
              </w:rPr>
              <w:t xml:space="preserve"> „Merit </w:t>
            </w:r>
            <w:proofErr w:type="spellStart"/>
            <w:r>
              <w:rPr>
                <w:color w:val="000000"/>
              </w:rPr>
              <w:t>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iubit</w:t>
            </w:r>
            <w:proofErr w:type="spellEnd"/>
            <w:r>
              <w:rPr>
                <w:color w:val="000000"/>
              </w:rPr>
              <w:t>”</w:t>
            </w:r>
          </w:p>
          <w:p w14:paraId="7212E898" w14:textId="77777777" w:rsidR="00532D7B" w:rsidRPr="003D1152" w:rsidRDefault="00532D7B" w:rsidP="00532D7B">
            <w:pPr>
              <w:pStyle w:val="List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D1152">
              <w:rPr>
                <w:color w:val="000000"/>
              </w:rPr>
              <w:t xml:space="preserve">Programul </w:t>
            </w:r>
            <w:proofErr w:type="spellStart"/>
            <w:r w:rsidRPr="003D1152">
              <w:rPr>
                <w:color w:val="000000"/>
              </w:rPr>
              <w:t>facilitează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reuniunea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mai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multor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generații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absolvenți</w:t>
            </w:r>
            <w:proofErr w:type="spellEnd"/>
            <w:r w:rsidRPr="003D1152">
              <w:rPr>
                <w:color w:val="000000"/>
              </w:rPr>
              <w:t xml:space="preserve"> ai </w:t>
            </w:r>
            <w:proofErr w:type="spellStart"/>
            <w:r w:rsidRPr="003D1152">
              <w:rPr>
                <w:color w:val="000000"/>
              </w:rPr>
              <w:t>grupului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, aspect care </w:t>
            </w:r>
            <w:proofErr w:type="gramStart"/>
            <w:r w:rsidRPr="003D1152">
              <w:rPr>
                <w:color w:val="000000"/>
              </w:rPr>
              <w:t>conduce</w:t>
            </w:r>
            <w:proofErr w:type="gramEnd"/>
            <w:r w:rsidRPr="003D1152">
              <w:rPr>
                <w:color w:val="000000"/>
              </w:rPr>
              <w:t xml:space="preserve"> la </w:t>
            </w:r>
            <w:proofErr w:type="spellStart"/>
            <w:r w:rsidRPr="003D1152">
              <w:rPr>
                <w:color w:val="000000"/>
              </w:rPr>
              <w:t>creșterea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coeziunii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comunității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recuperare</w:t>
            </w:r>
            <w:proofErr w:type="spellEnd"/>
            <w:r w:rsidRPr="003D1152">
              <w:rPr>
                <w:color w:val="000000"/>
              </w:rPr>
              <w:t xml:space="preserve">, precum </w:t>
            </w:r>
            <w:proofErr w:type="spellStart"/>
            <w:r w:rsidRPr="003D1152">
              <w:rPr>
                <w:color w:val="000000"/>
              </w:rPr>
              <w:t>și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evenimentele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organizate</w:t>
            </w:r>
            <w:proofErr w:type="spellEnd"/>
            <w:r w:rsidRPr="003D1152">
              <w:rPr>
                <w:color w:val="000000"/>
              </w:rPr>
              <w:t xml:space="preserve"> special pentru </w:t>
            </w:r>
            <w:proofErr w:type="spellStart"/>
            <w:r w:rsidRPr="003D1152">
              <w:rPr>
                <w:color w:val="000000"/>
              </w:rPr>
              <w:t>comunitatea</w:t>
            </w:r>
            <w:proofErr w:type="spellEnd"/>
            <w:r w:rsidRPr="003D1152">
              <w:rPr>
                <w:color w:val="000000"/>
              </w:rPr>
              <w:t xml:space="preserve"> Alumni Sf. Dimitrie. </w:t>
            </w:r>
          </w:p>
        </w:tc>
      </w:tr>
      <w:tr w:rsidR="00532D7B" w14:paraId="2459FDA8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639B816E" w14:textId="77777777" w:rsidR="00532D7B" w:rsidRPr="00EF6102" w:rsidRDefault="00532D7B" w:rsidP="00737779">
            <w:pPr>
              <w:rPr>
                <w:b w:val="0"/>
                <w:color w:val="auto"/>
              </w:rPr>
            </w:pPr>
            <w:r w:rsidRPr="00EF6102">
              <w:rPr>
                <w:color w:val="auto"/>
              </w:rPr>
              <w:t xml:space="preserve">5. </w:t>
            </w:r>
            <w:proofErr w:type="spellStart"/>
            <w:r w:rsidRPr="00EF6102">
              <w:rPr>
                <w:color w:val="auto"/>
              </w:rPr>
              <w:t>Grupurile</w:t>
            </w:r>
            <w:proofErr w:type="spellEnd"/>
            <w:r w:rsidRPr="00EF6102">
              <w:rPr>
                <w:color w:val="auto"/>
              </w:rPr>
              <w:t xml:space="preserve"> de </w:t>
            </w:r>
            <w:proofErr w:type="spellStart"/>
            <w:r w:rsidRPr="00EF6102">
              <w:rPr>
                <w:color w:val="auto"/>
              </w:rPr>
              <w:t>suport</w:t>
            </w:r>
            <w:proofErr w:type="spellEnd"/>
            <w:r w:rsidRPr="00EF6102">
              <w:rPr>
                <w:color w:val="auto"/>
              </w:rPr>
              <w:t xml:space="preserve"> de „Anonimi”</w:t>
            </w:r>
          </w:p>
        </w:tc>
        <w:tc>
          <w:tcPr>
            <w:tcW w:w="977" w:type="pct"/>
            <w:vAlign w:val="center"/>
          </w:tcPr>
          <w:p w14:paraId="5FC13FE9" w14:textId="77777777" w:rsidR="00532D7B" w:rsidRPr="009511E2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9511E2">
              <w:rPr>
                <w:color w:val="000000"/>
              </w:rPr>
              <w:t>întâlniri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săptămânale</w:t>
            </w:r>
            <w:proofErr w:type="spellEnd"/>
            <w:r w:rsidRPr="009511E2">
              <w:rPr>
                <w:color w:val="000000"/>
              </w:rPr>
              <w:t xml:space="preserve">, </w:t>
            </w:r>
            <w:proofErr w:type="spellStart"/>
            <w:r w:rsidRPr="009511E2">
              <w:rPr>
                <w:color w:val="000000"/>
              </w:rPr>
              <w:t>respectiv</w:t>
            </w:r>
            <w:proofErr w:type="spellEnd"/>
            <w:r w:rsidRPr="009511E2">
              <w:rPr>
                <w:color w:val="000000"/>
              </w:rPr>
              <w:t xml:space="preserve"> </w:t>
            </w:r>
            <w:proofErr w:type="spellStart"/>
            <w:r w:rsidRPr="009511E2">
              <w:rPr>
                <w:color w:val="000000"/>
              </w:rPr>
              <w:t>cca</w:t>
            </w:r>
            <w:proofErr w:type="spellEnd"/>
            <w:r w:rsidRPr="009511E2">
              <w:rPr>
                <w:color w:val="000000"/>
              </w:rPr>
              <w:t xml:space="preserve">. </w:t>
            </w:r>
            <w:r w:rsidRPr="00F110B1">
              <w:rPr>
                <w:color w:val="000000"/>
              </w:rPr>
              <w:t>10</w:t>
            </w:r>
            <w:r w:rsidRPr="00F110B1">
              <w:rPr>
                <w:b/>
                <w:color w:val="000000"/>
              </w:rPr>
              <w:t xml:space="preserve"> </w:t>
            </w:r>
            <w:proofErr w:type="spellStart"/>
            <w:r w:rsidRPr="00F110B1">
              <w:rPr>
                <w:b/>
                <w:color w:val="000000"/>
              </w:rPr>
              <w:t>ședințe</w:t>
            </w:r>
            <w:proofErr w:type="spellEnd"/>
            <w:r w:rsidRPr="00F110B1">
              <w:rPr>
                <w:b/>
                <w:color w:val="000000"/>
              </w:rPr>
              <w:t xml:space="preserve"> / </w:t>
            </w:r>
            <w:proofErr w:type="spellStart"/>
            <w:r w:rsidRPr="00F110B1">
              <w:rPr>
                <w:b/>
                <w:color w:val="000000"/>
              </w:rPr>
              <w:t>săptămână</w:t>
            </w:r>
            <w:proofErr w:type="spellEnd"/>
            <w:r w:rsidRPr="00F110B1">
              <w:rPr>
                <w:b/>
                <w:color w:val="000000"/>
              </w:rPr>
              <w:t xml:space="preserve"> (520 </w:t>
            </w:r>
            <w:proofErr w:type="spellStart"/>
            <w:r w:rsidRPr="00F110B1">
              <w:rPr>
                <w:b/>
                <w:color w:val="000000"/>
              </w:rPr>
              <w:t>întâlniri</w:t>
            </w:r>
            <w:proofErr w:type="spellEnd"/>
            <w:r w:rsidRPr="00F110B1">
              <w:rPr>
                <w:b/>
                <w:color w:val="000000"/>
              </w:rPr>
              <w:t>/an)</w:t>
            </w:r>
          </w:p>
        </w:tc>
        <w:tc>
          <w:tcPr>
            <w:tcW w:w="3118" w:type="pct"/>
            <w:vAlign w:val="center"/>
          </w:tcPr>
          <w:p w14:paraId="13BDBD84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b/>
                <w:color w:val="000000"/>
              </w:rPr>
              <w:t>fizic</w:t>
            </w:r>
            <w:proofErr w:type="spellEnd"/>
            <w:r w:rsidRPr="003D1152">
              <w:rPr>
                <w:b/>
                <w:color w:val="000000"/>
              </w:rPr>
              <w:t xml:space="preserve"> </w:t>
            </w:r>
            <w:proofErr w:type="spellStart"/>
            <w:r w:rsidRPr="003D1152">
              <w:rPr>
                <w:b/>
                <w:color w:val="000000"/>
              </w:rPr>
              <w:t>și</w:t>
            </w:r>
            <w:proofErr w:type="spellEnd"/>
            <w:r w:rsidRPr="003D1152">
              <w:rPr>
                <w:b/>
                <w:color w:val="000000"/>
              </w:rPr>
              <w:t xml:space="preserve"> </w:t>
            </w:r>
            <w:proofErr w:type="spellStart"/>
            <w:r w:rsidRPr="003D1152">
              <w:rPr>
                <w:b/>
                <w:color w:val="000000"/>
              </w:rPr>
              <w:t>hibrid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711C2BB2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Implicarea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grupurile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suport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dublează</w:t>
            </w:r>
            <w:proofErr w:type="spellEnd"/>
            <w:r w:rsidRPr="003D1152">
              <w:rPr>
                <w:color w:val="000000"/>
              </w:rPr>
              <w:t xml:space="preserve">, conform </w:t>
            </w:r>
            <w:proofErr w:type="spellStart"/>
            <w:r w:rsidRPr="003D1152">
              <w:rPr>
                <w:color w:val="000000"/>
              </w:rPr>
              <w:t>studiilor</w:t>
            </w:r>
            <w:proofErr w:type="spellEnd"/>
            <w:r w:rsidRPr="003D1152">
              <w:rPr>
                <w:color w:val="000000"/>
              </w:rPr>
              <w:t xml:space="preserve">, rata de </w:t>
            </w:r>
            <w:proofErr w:type="spellStart"/>
            <w:r w:rsidRPr="003D1152">
              <w:rPr>
                <w:color w:val="000000"/>
              </w:rPr>
              <w:t>abstinență</w:t>
            </w:r>
            <w:proofErr w:type="spellEnd"/>
            <w:r w:rsidRPr="003D1152">
              <w:rPr>
                <w:color w:val="000000"/>
              </w:rPr>
              <w:t xml:space="preserve"> a </w:t>
            </w:r>
            <w:proofErr w:type="spellStart"/>
            <w:r w:rsidRPr="003D1152">
              <w:rPr>
                <w:color w:val="000000"/>
              </w:rPr>
              <w:t>persoanelor</w:t>
            </w:r>
            <w:proofErr w:type="spellEnd"/>
            <w:r w:rsidRPr="003D1152">
              <w:rPr>
                <w:color w:val="000000"/>
              </w:rPr>
              <w:t xml:space="preserve"> care </w:t>
            </w:r>
            <w:proofErr w:type="spellStart"/>
            <w:r w:rsidRPr="003D1152">
              <w:rPr>
                <w:color w:val="000000"/>
              </w:rPr>
              <w:t>trec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prin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programul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fiind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astfel</w:t>
            </w:r>
            <w:proofErr w:type="spellEnd"/>
            <w:r w:rsidRPr="003D1152">
              <w:rPr>
                <w:color w:val="000000"/>
              </w:rPr>
              <w:t xml:space="preserve"> o </w:t>
            </w:r>
            <w:proofErr w:type="spellStart"/>
            <w:r w:rsidRPr="003D1152">
              <w:rPr>
                <w:color w:val="000000"/>
              </w:rPr>
              <w:t>resursă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esențială</w:t>
            </w:r>
            <w:proofErr w:type="spellEnd"/>
            <w:r w:rsidRPr="003D1152">
              <w:rPr>
                <w:color w:val="000000"/>
              </w:rPr>
              <w:t xml:space="preserve"> pentru </w:t>
            </w:r>
            <w:proofErr w:type="spellStart"/>
            <w:r w:rsidRPr="003D1152">
              <w:rPr>
                <w:color w:val="000000"/>
              </w:rPr>
              <w:t>augmentarea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rezultatelor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noastre</w:t>
            </w:r>
            <w:proofErr w:type="spellEnd"/>
            <w:r w:rsidRPr="003D1152">
              <w:rPr>
                <w:color w:val="000000"/>
              </w:rPr>
              <w:t xml:space="preserve">. </w:t>
            </w:r>
          </w:p>
          <w:p w14:paraId="60C53516" w14:textId="77777777" w:rsidR="00532D7B" w:rsidRPr="003D1152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3D1152">
              <w:rPr>
                <w:color w:val="000000"/>
              </w:rPr>
              <w:t>Dacă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procesul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consiliere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aduce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laolaltă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persoane</w:t>
            </w:r>
            <w:proofErr w:type="spellEnd"/>
            <w:r w:rsidRPr="003D1152">
              <w:rPr>
                <w:color w:val="000000"/>
              </w:rPr>
              <w:t xml:space="preserve"> cu </w:t>
            </w:r>
            <w:proofErr w:type="spellStart"/>
            <w:r w:rsidRPr="003D1152">
              <w:rPr>
                <w:color w:val="000000"/>
              </w:rPr>
              <w:t>diferite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tipuri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dependență</w:t>
            </w:r>
            <w:proofErr w:type="spellEnd"/>
            <w:r w:rsidRPr="003D1152">
              <w:rPr>
                <w:color w:val="000000"/>
              </w:rPr>
              <w:t xml:space="preserve">, </w:t>
            </w:r>
            <w:proofErr w:type="spellStart"/>
            <w:r w:rsidRPr="003D1152">
              <w:rPr>
                <w:color w:val="000000"/>
              </w:rPr>
              <w:t>grupurile</w:t>
            </w:r>
            <w:proofErr w:type="spellEnd"/>
            <w:r w:rsidRPr="003D1152">
              <w:rPr>
                <w:color w:val="000000"/>
              </w:rPr>
              <w:t xml:space="preserve"> de </w:t>
            </w:r>
            <w:proofErr w:type="spellStart"/>
            <w:r w:rsidRPr="003D1152">
              <w:rPr>
                <w:color w:val="000000"/>
              </w:rPr>
              <w:t>suport</w:t>
            </w:r>
            <w:proofErr w:type="spellEnd"/>
            <w:r w:rsidRPr="003D1152">
              <w:rPr>
                <w:color w:val="000000"/>
              </w:rPr>
              <w:t xml:space="preserve"> sunt </w:t>
            </w:r>
            <w:proofErr w:type="spellStart"/>
            <w:r w:rsidRPr="003D1152">
              <w:rPr>
                <w:color w:val="000000"/>
              </w:rPr>
              <w:t>specifice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fiecăreia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în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parte</w:t>
            </w:r>
            <w:proofErr w:type="spellEnd"/>
            <w:r w:rsidRPr="003D1152">
              <w:rPr>
                <w:color w:val="000000"/>
              </w:rPr>
              <w:t xml:space="preserve">. </w:t>
            </w:r>
            <w:proofErr w:type="spellStart"/>
            <w:r w:rsidRPr="003D1152">
              <w:rPr>
                <w:color w:val="000000"/>
              </w:rPr>
              <w:t>Astfel</w:t>
            </w:r>
            <w:proofErr w:type="spellEnd"/>
            <w:r w:rsidRPr="003D1152">
              <w:rPr>
                <w:color w:val="000000"/>
              </w:rPr>
              <w:t xml:space="preserve">, la Cluj-Napoca </w:t>
            </w:r>
            <w:proofErr w:type="spellStart"/>
            <w:r w:rsidRPr="003D1152">
              <w:rPr>
                <w:color w:val="000000"/>
              </w:rPr>
              <w:t>funcționează</w:t>
            </w:r>
            <w:proofErr w:type="spellEnd"/>
            <w:r w:rsidRPr="003D1152">
              <w:rPr>
                <w:color w:val="000000"/>
              </w:rPr>
              <w:t xml:space="preserve"> </w:t>
            </w:r>
            <w:proofErr w:type="spellStart"/>
            <w:r w:rsidRPr="003D1152">
              <w:rPr>
                <w:color w:val="000000"/>
              </w:rPr>
              <w:t>grupuri</w:t>
            </w:r>
            <w:proofErr w:type="spellEnd"/>
            <w:r w:rsidRPr="003D1152">
              <w:rPr>
                <w:color w:val="000000"/>
              </w:rPr>
              <w:t xml:space="preserve"> de:</w:t>
            </w:r>
          </w:p>
          <w:p w14:paraId="08927CB7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8548EB">
              <w:rPr>
                <w:b/>
                <w:bCs/>
                <w:color w:val="000000"/>
              </w:rPr>
              <w:t>Alcoolici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Anonimi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alcool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76C72549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8548EB">
              <w:rPr>
                <w:b/>
                <w:bCs/>
                <w:color w:val="000000"/>
              </w:rPr>
              <w:t>Jucători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8548EB">
              <w:rPr>
                <w:b/>
                <w:bCs/>
                <w:color w:val="000000"/>
              </w:rPr>
              <w:t>Anonimi</w:t>
            </w:r>
            <w:r>
              <w:rPr>
                <w:color w:val="000000"/>
              </w:rPr>
              <w:t xml:space="preserve">  (</w:t>
            </w:r>
            <w:proofErr w:type="gramEnd"/>
            <w:r>
              <w:rPr>
                <w:color w:val="000000"/>
              </w:rPr>
              <w:t xml:space="preserve">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jocuri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noroc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50EE532F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8548EB">
              <w:rPr>
                <w:b/>
                <w:bCs/>
                <w:color w:val="000000"/>
              </w:rPr>
              <w:t>Narcotici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Anonimi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droguri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medicamente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61FA210B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8548EB">
              <w:rPr>
                <w:b/>
                <w:bCs/>
              </w:rPr>
              <w:t>Dependenți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de Sex Anonimi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dependente</w:t>
            </w:r>
            <w:proofErr w:type="spellEnd"/>
            <w:r>
              <w:rPr>
                <w:color w:val="000000"/>
              </w:rPr>
              <w:t xml:space="preserve"> de sex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pornografie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53D27D35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proofErr w:type="spellStart"/>
            <w:r w:rsidRPr="008548EB">
              <w:rPr>
                <w:b/>
                <w:bCs/>
                <w:color w:val="000000"/>
              </w:rPr>
              <w:t>Dependenți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8548EB">
              <w:rPr>
                <w:b/>
                <w:bCs/>
                <w:color w:val="000000"/>
              </w:rPr>
              <w:t>Mâncare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Anonimi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consum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compulsiv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alimente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4D1A4EC4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548EB">
              <w:rPr>
                <w:b/>
                <w:bCs/>
                <w:color w:val="000000"/>
              </w:rPr>
              <w:t xml:space="preserve">Copii </w:t>
            </w:r>
            <w:proofErr w:type="spellStart"/>
            <w:r w:rsidRPr="008548EB">
              <w:rPr>
                <w:b/>
                <w:bCs/>
                <w:color w:val="000000"/>
              </w:rPr>
              <w:t>Adulți</w:t>
            </w:r>
            <w:proofErr w:type="spellEnd"/>
            <w:r w:rsidRPr="008548EB">
              <w:rPr>
                <w:b/>
                <w:bCs/>
                <w:color w:val="000000"/>
              </w:rPr>
              <w:t xml:space="preserve"> ai </w:t>
            </w:r>
            <w:proofErr w:type="spellStart"/>
            <w:r w:rsidRPr="008548EB">
              <w:rPr>
                <w:b/>
                <w:bCs/>
                <w:color w:val="000000"/>
              </w:rPr>
              <w:t>Alcoolicilor</w:t>
            </w:r>
            <w:proofErr w:type="spellEnd"/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care au </w:t>
            </w:r>
            <w:proofErr w:type="spellStart"/>
            <w:r>
              <w:rPr>
                <w:color w:val="000000"/>
              </w:rPr>
              <w:t>crescut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familii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alcoolism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disfuncții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054CA05B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548EB">
              <w:rPr>
                <w:b/>
                <w:bCs/>
                <w:color w:val="000000"/>
              </w:rPr>
              <w:t>Al-Anon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aparținătorii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dependenților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alcool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67B06CCB" w14:textId="77777777" w:rsidR="00532D7B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548EB">
              <w:rPr>
                <w:b/>
                <w:bCs/>
                <w:color w:val="000000"/>
              </w:rPr>
              <w:t>Nar-Anon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aparținătorii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dependenților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droguri</w:t>
            </w:r>
            <w:proofErr w:type="spellEnd"/>
            <w:r>
              <w:rPr>
                <w:color w:val="000000"/>
              </w:rPr>
              <w:t>)</w:t>
            </w:r>
            <w:r w:rsidRPr="00715BB7">
              <w:rPr>
                <w:color w:val="000000"/>
              </w:rPr>
              <w:t xml:space="preserve">, </w:t>
            </w:r>
          </w:p>
          <w:p w14:paraId="764A8840" w14:textId="77777777" w:rsidR="00532D7B" w:rsidRPr="003D1152" w:rsidRDefault="00532D7B" w:rsidP="00532D7B">
            <w:pPr>
              <w:pStyle w:val="Listparagraf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548EB">
              <w:rPr>
                <w:b/>
                <w:bCs/>
                <w:color w:val="000000"/>
              </w:rPr>
              <w:t>Gam-Anon</w:t>
            </w:r>
            <w:r>
              <w:rPr>
                <w:color w:val="000000"/>
              </w:rPr>
              <w:t xml:space="preserve"> (pentru </w:t>
            </w:r>
            <w:proofErr w:type="spellStart"/>
            <w:r>
              <w:rPr>
                <w:color w:val="000000"/>
              </w:rPr>
              <w:t>aparținătorii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jucătorilor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patologici</w:t>
            </w:r>
            <w:proofErr w:type="spellEnd"/>
            <w:r>
              <w:rPr>
                <w:color w:val="000000"/>
              </w:rPr>
              <w:t xml:space="preserve">). </w:t>
            </w:r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asigurând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astfel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posibilitatea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oricărei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persoane</w:t>
            </w:r>
            <w:proofErr w:type="spellEnd"/>
            <w:r w:rsidRPr="00715BB7">
              <w:rPr>
                <w:color w:val="000000"/>
              </w:rPr>
              <w:t xml:space="preserve"> care are </w:t>
            </w:r>
            <w:proofErr w:type="spellStart"/>
            <w:r w:rsidRPr="00715BB7">
              <w:rPr>
                <w:color w:val="000000"/>
              </w:rPr>
              <w:t>nevoie</w:t>
            </w:r>
            <w:proofErr w:type="spellEnd"/>
            <w:r w:rsidRPr="00715BB7">
              <w:rPr>
                <w:color w:val="000000"/>
              </w:rPr>
              <w:t xml:space="preserve"> de </w:t>
            </w:r>
            <w:proofErr w:type="spellStart"/>
            <w:r w:rsidRPr="00715BB7">
              <w:rPr>
                <w:color w:val="000000"/>
              </w:rPr>
              <w:t>ajutor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să</w:t>
            </w:r>
            <w:proofErr w:type="spellEnd"/>
            <w:r w:rsidRPr="00715BB7">
              <w:rPr>
                <w:color w:val="000000"/>
              </w:rPr>
              <w:t xml:space="preserve"> </w:t>
            </w:r>
            <w:proofErr w:type="spellStart"/>
            <w:r w:rsidRPr="00715BB7">
              <w:rPr>
                <w:color w:val="000000"/>
              </w:rPr>
              <w:t>găsească</w:t>
            </w:r>
            <w:proofErr w:type="spellEnd"/>
            <w:r w:rsidRPr="00715BB7">
              <w:rPr>
                <w:color w:val="000000"/>
              </w:rPr>
              <w:t xml:space="preserve"> un </w:t>
            </w:r>
            <w:proofErr w:type="spellStart"/>
            <w:r w:rsidRPr="00715BB7">
              <w:rPr>
                <w:color w:val="000000"/>
              </w:rPr>
              <w:t>grup</w:t>
            </w:r>
            <w:proofErr w:type="spellEnd"/>
            <w:r w:rsidRPr="00715BB7">
              <w:rPr>
                <w:color w:val="000000"/>
              </w:rPr>
              <w:t xml:space="preserve"> de </w:t>
            </w:r>
            <w:proofErr w:type="spellStart"/>
            <w:r w:rsidRPr="00715BB7">
              <w:rPr>
                <w:color w:val="000000"/>
              </w:rPr>
              <w:t>suport</w:t>
            </w:r>
            <w:proofErr w:type="spellEnd"/>
            <w:r w:rsidRPr="00715BB7">
              <w:rPr>
                <w:color w:val="000000"/>
              </w:rPr>
              <w:t xml:space="preserve">. </w:t>
            </w:r>
          </w:p>
        </w:tc>
      </w:tr>
      <w:tr w:rsidR="00532D7B" w14:paraId="704DA7BF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2B64D9FE" w14:textId="77777777" w:rsidR="00532D7B" w:rsidRPr="00EF6102" w:rsidRDefault="00532D7B" w:rsidP="00737779">
            <w:pPr>
              <w:rPr>
                <w:color w:val="auto"/>
              </w:rPr>
            </w:pPr>
            <w:proofErr w:type="spellStart"/>
            <w:r w:rsidRPr="00EF6102">
              <w:rPr>
                <w:color w:val="auto"/>
              </w:rPr>
              <w:t>Convenția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anuală</w:t>
            </w:r>
            <w:proofErr w:type="spellEnd"/>
            <w:r w:rsidRPr="00EF6102">
              <w:rPr>
                <w:color w:val="auto"/>
              </w:rPr>
              <w:t xml:space="preserve"> a </w:t>
            </w:r>
            <w:proofErr w:type="spellStart"/>
            <w:r w:rsidRPr="00EF6102">
              <w:rPr>
                <w:color w:val="auto"/>
              </w:rPr>
              <w:t>Jucătorilor</w:t>
            </w:r>
            <w:proofErr w:type="spellEnd"/>
            <w:r w:rsidRPr="00EF6102">
              <w:rPr>
                <w:color w:val="auto"/>
              </w:rPr>
              <w:t xml:space="preserve"> Anonimi</w:t>
            </w:r>
          </w:p>
        </w:tc>
        <w:tc>
          <w:tcPr>
            <w:tcW w:w="977" w:type="pct"/>
            <w:vAlign w:val="center"/>
          </w:tcPr>
          <w:p w14:paraId="570BB572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13/10/2023</w:t>
            </w:r>
          </w:p>
        </w:tc>
        <w:tc>
          <w:tcPr>
            <w:tcW w:w="3118" w:type="pct"/>
            <w:vAlign w:val="center"/>
          </w:tcPr>
          <w:p w14:paraId="773CBDE3" w14:textId="77777777" w:rsidR="00532D7B" w:rsidRPr="00F97BD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Ca </w:t>
            </w:r>
            <w:proofErr w:type="spellStart"/>
            <w:r>
              <w:rPr>
                <w:bCs/>
              </w:rPr>
              <w:t>recunoaștere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rolului</w:t>
            </w:r>
            <w:proofErr w:type="spellEnd"/>
            <w:r>
              <w:rPr>
                <w:bCs/>
              </w:rPr>
              <w:t xml:space="preserve"> de promotor al </w:t>
            </w:r>
            <w:proofErr w:type="spellStart"/>
            <w:r>
              <w:rPr>
                <w:bCs/>
              </w:rPr>
              <w:t>grupurilor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sprijin</w:t>
            </w:r>
            <w:proofErr w:type="spellEnd"/>
            <w:r>
              <w:rPr>
                <w:bCs/>
              </w:rPr>
              <w:t xml:space="preserve"> de 12 </w:t>
            </w:r>
            <w:proofErr w:type="spellStart"/>
            <w:r>
              <w:rPr>
                <w:bCs/>
              </w:rPr>
              <w:t>pași</w:t>
            </w:r>
            <w:proofErr w:type="spellEnd"/>
            <w:r>
              <w:rPr>
                <w:bCs/>
              </w:rPr>
              <w:t xml:space="preserve">, Programul Sf. Dimitrie a </w:t>
            </w:r>
            <w:proofErr w:type="spellStart"/>
            <w:r>
              <w:rPr>
                <w:bCs/>
              </w:rPr>
              <w:t>fost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invitat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acest</w:t>
            </w:r>
            <w:proofErr w:type="spellEnd"/>
            <w:r>
              <w:rPr>
                <w:bCs/>
              </w:rPr>
              <w:t xml:space="preserve"> an la </w:t>
            </w:r>
            <w:proofErr w:type="spellStart"/>
            <w:r>
              <w:rPr>
                <w:bCs/>
              </w:rPr>
              <w:t>convenția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anuală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organizată</w:t>
            </w:r>
            <w:proofErr w:type="spellEnd"/>
            <w:r>
              <w:rPr>
                <w:bCs/>
              </w:rPr>
              <w:t xml:space="preserve"> la Cluj-Napoca, </w:t>
            </w:r>
            <w:proofErr w:type="spellStart"/>
            <w:r>
              <w:rPr>
                <w:bCs/>
              </w:rPr>
              <w:t>convenție</w:t>
            </w:r>
            <w:proofErr w:type="spellEnd"/>
            <w:r>
              <w:rPr>
                <w:bCs/>
              </w:rPr>
              <w:t xml:space="preserve"> care s-a </w:t>
            </w:r>
            <w:proofErr w:type="spellStart"/>
            <w:r>
              <w:rPr>
                <w:bCs/>
              </w:rPr>
              <w:t>bucurat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participarea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persoanelor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recuperare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întreaga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țară</w:t>
            </w:r>
            <w:proofErr w:type="spellEnd"/>
            <w:r>
              <w:rPr>
                <w:bCs/>
              </w:rPr>
              <w:t>.</w:t>
            </w:r>
          </w:p>
        </w:tc>
      </w:tr>
      <w:tr w:rsidR="00532D7B" w14:paraId="700D64CC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vAlign w:val="center"/>
          </w:tcPr>
          <w:p w14:paraId="6E293502" w14:textId="77777777" w:rsidR="00532D7B" w:rsidRPr="00EF6102" w:rsidRDefault="00532D7B" w:rsidP="00737779">
            <w:pPr>
              <w:rPr>
                <w:color w:val="auto"/>
              </w:rPr>
            </w:pPr>
            <w:r w:rsidRPr="00EF6102">
              <w:rPr>
                <w:color w:val="auto"/>
              </w:rPr>
              <w:t>„AA-</w:t>
            </w:r>
            <w:proofErr w:type="spellStart"/>
            <w:r w:rsidRPr="00EF6102">
              <w:rPr>
                <w:color w:val="auto"/>
              </w:rPr>
              <w:t>ul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profesioniștii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977" w:type="pct"/>
            <w:vAlign w:val="center"/>
          </w:tcPr>
          <w:p w14:paraId="3DE379D9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25/11/23</w:t>
            </w:r>
          </w:p>
        </w:tc>
        <w:tc>
          <w:tcPr>
            <w:tcW w:w="3118" w:type="pct"/>
            <w:vAlign w:val="center"/>
          </w:tcPr>
          <w:p w14:paraId="5AC657DE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Pentru al </w:t>
            </w:r>
            <w:proofErr w:type="spellStart"/>
            <w:r>
              <w:t>doilea</w:t>
            </w:r>
            <w:proofErr w:type="spellEnd"/>
            <w:r>
              <w:t xml:space="preserve"> an, </w:t>
            </w:r>
            <w:proofErr w:type="spellStart"/>
            <w:r>
              <w:t>invitația</w:t>
            </w:r>
            <w:proofErr w:type="spellEnd"/>
            <w:r>
              <w:t xml:space="preserve"> </w:t>
            </w:r>
            <w:proofErr w:type="spellStart"/>
            <w:r>
              <w:t>comunității</w:t>
            </w:r>
            <w:proofErr w:type="spellEnd"/>
            <w:r>
              <w:t xml:space="preserve"> </w:t>
            </w:r>
            <w:proofErr w:type="spellStart"/>
            <w:r>
              <w:t>Alcoolicilor</w:t>
            </w:r>
            <w:proofErr w:type="spellEnd"/>
            <w:r>
              <w:t xml:space="preserve"> Anonimi din </w:t>
            </w:r>
            <w:proofErr w:type="spellStart"/>
            <w:r>
              <w:t>România</w:t>
            </w:r>
            <w:proofErr w:type="spellEnd"/>
            <w:r>
              <w:t xml:space="preserve"> ne-a </w:t>
            </w:r>
            <w:proofErr w:type="spellStart"/>
            <w:r>
              <w:t>onorat</w:t>
            </w:r>
            <w:proofErr w:type="spellEnd"/>
            <w:r>
              <w:t xml:space="preserve"> ca o </w:t>
            </w:r>
            <w:proofErr w:type="spellStart"/>
            <w:r>
              <w:t>recunoaștere</w:t>
            </w:r>
            <w:proofErr w:type="spellEnd"/>
            <w:r>
              <w:t xml:space="preserve"> a </w:t>
            </w:r>
            <w:proofErr w:type="spellStart"/>
            <w:r>
              <w:t>sprijinului</w:t>
            </w:r>
            <w:proofErr w:type="spellEnd"/>
            <w:r>
              <w:t xml:space="preserve"> </w:t>
            </w:r>
            <w:proofErr w:type="spellStart"/>
            <w:r>
              <w:t>oferit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serviciile</w:t>
            </w:r>
            <w:proofErr w:type="spellEnd"/>
            <w:r>
              <w:t xml:space="preserve"> </w:t>
            </w:r>
            <w:proofErr w:type="spellStart"/>
            <w:r>
              <w:t>centrului</w:t>
            </w:r>
            <w:proofErr w:type="spellEnd"/>
            <w:r>
              <w:t xml:space="preserve"> </w:t>
            </w:r>
            <w:proofErr w:type="spellStart"/>
            <w:r>
              <w:t>tuturor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care </w:t>
            </w:r>
            <w:proofErr w:type="spellStart"/>
            <w:r>
              <w:t>suferă</w:t>
            </w:r>
            <w:proofErr w:type="spellEnd"/>
            <w:r>
              <w:t xml:space="preserve"> </w:t>
            </w:r>
            <w:proofErr w:type="spellStart"/>
            <w:r>
              <w:t>încă</w:t>
            </w:r>
            <w:proofErr w:type="spellEnd"/>
            <w:r>
              <w:t>.</w:t>
            </w:r>
          </w:p>
          <w:p w14:paraId="0625B7EB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Cu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ocazia</w:t>
            </w:r>
            <w:proofErr w:type="spellEnd"/>
            <w:r>
              <w:t xml:space="preserve"> a </w:t>
            </w:r>
            <w:proofErr w:type="spellStart"/>
            <w:r>
              <w:t>devenit</w:t>
            </w:r>
            <w:proofErr w:type="spellEnd"/>
            <w:r>
              <w:t xml:space="preserve"> evident, </w:t>
            </w:r>
            <w:proofErr w:type="spellStart"/>
            <w:r>
              <w:t>încă</w:t>
            </w:r>
            <w:proofErr w:type="spellEnd"/>
            <w:r>
              <w:t xml:space="preserve"> o </w:t>
            </w:r>
            <w:proofErr w:type="spellStart"/>
            <w:r>
              <w:t>dată</w:t>
            </w:r>
            <w:proofErr w:type="spellEnd"/>
            <w:r>
              <w:t xml:space="preserve">, </w:t>
            </w:r>
            <w:proofErr w:type="spellStart"/>
            <w:r>
              <w:t>rolul</w:t>
            </w:r>
            <w:proofErr w:type="spellEnd"/>
            <w:r>
              <w:t xml:space="preserve"> </w:t>
            </w:r>
            <w:proofErr w:type="spellStart"/>
            <w:r>
              <w:t>centrului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inițierea</w:t>
            </w:r>
            <w:proofErr w:type="spellEnd"/>
            <w:r>
              <w:t xml:space="preserve"> de </w:t>
            </w:r>
            <w:proofErr w:type="spellStart"/>
            <w:r>
              <w:t>grupuri</w:t>
            </w:r>
            <w:proofErr w:type="spellEnd"/>
            <w:r>
              <w:t xml:space="preserve"> de </w:t>
            </w:r>
            <w:proofErr w:type="spellStart"/>
            <w:r>
              <w:t>recuperare</w:t>
            </w:r>
            <w:proofErr w:type="spellEnd"/>
            <w:r>
              <w:t xml:space="preserve"> </w:t>
            </w:r>
            <w:proofErr w:type="spellStart"/>
            <w:r>
              <w:t>adresate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specific </w:t>
            </w:r>
            <w:proofErr w:type="spellStart"/>
            <w:r>
              <w:t>diferitor</w:t>
            </w:r>
            <w:proofErr w:type="spellEnd"/>
            <w:r>
              <w:t xml:space="preserve"> </w:t>
            </w:r>
            <w:proofErr w:type="spellStart"/>
            <w:r>
              <w:t>dependențe</w:t>
            </w:r>
            <w:proofErr w:type="spellEnd"/>
            <w:r>
              <w:t xml:space="preserve">, </w:t>
            </w:r>
            <w:proofErr w:type="spellStart"/>
            <w:r>
              <w:t>fiind</w:t>
            </w:r>
            <w:proofErr w:type="spellEnd"/>
            <w:r>
              <w:t xml:space="preserve"> </w:t>
            </w:r>
            <w:proofErr w:type="spellStart"/>
            <w:r>
              <w:t>recunoscut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„</w:t>
            </w:r>
            <w:proofErr w:type="spellStart"/>
            <w:r>
              <w:t>primele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(JA; NA, SA, ACA, OA etc.) au </w:t>
            </w:r>
            <w:proofErr w:type="spellStart"/>
            <w:r>
              <w:t>avut</w:t>
            </w:r>
            <w:proofErr w:type="spellEnd"/>
            <w:r>
              <w:t xml:space="preserve"> loc la Cluj-Napoca”, ulterior </w:t>
            </w:r>
            <w:proofErr w:type="spellStart"/>
            <w:r>
              <w:t>răspândindu</w:t>
            </w:r>
            <w:proofErr w:type="spellEnd"/>
            <w:r>
              <w:t xml:space="preserve">-se în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orașe</w:t>
            </w:r>
            <w:proofErr w:type="spellEnd"/>
            <w:r>
              <w:t xml:space="preserve"> din </w:t>
            </w:r>
            <w:proofErr w:type="spellStart"/>
            <w:r>
              <w:t>țară</w:t>
            </w:r>
            <w:proofErr w:type="spellEnd"/>
            <w:r>
              <w:t>.</w:t>
            </w:r>
          </w:p>
        </w:tc>
      </w:tr>
    </w:tbl>
    <w:p w14:paraId="4CE0C950" w14:textId="77777777" w:rsidR="00532D7B" w:rsidRPr="00715BB7" w:rsidRDefault="00532D7B" w:rsidP="00532D7B"/>
    <w:p w14:paraId="6697EEC8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</w:p>
    <w:p w14:paraId="6DB05DFF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bookmarkStart w:id="2" w:name="_Hlk123647337"/>
    </w:p>
    <w:bookmarkEnd w:id="2"/>
    <w:p w14:paraId="2212FCB2" w14:textId="77777777" w:rsidR="00532D7B" w:rsidRPr="00F45415" w:rsidRDefault="00532D7B" w:rsidP="00532D7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4D74F249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b/>
          <w:color w:val="000000"/>
        </w:rPr>
        <w:t xml:space="preserve">V. </w:t>
      </w:r>
      <w:proofErr w:type="spellStart"/>
      <w:r>
        <w:rPr>
          <w:b/>
          <w:color w:val="1C4587"/>
        </w:rPr>
        <w:t>Provocări</w:t>
      </w:r>
      <w:proofErr w:type="spellEnd"/>
      <w:r>
        <w:rPr>
          <w:b/>
          <w:color w:val="1C4587"/>
        </w:rPr>
        <w:t xml:space="preserve"> </w:t>
      </w:r>
      <w:proofErr w:type="spellStart"/>
      <w:r>
        <w:rPr>
          <w:b/>
          <w:color w:val="1C4587"/>
        </w:rPr>
        <w:t>specifice</w:t>
      </w:r>
      <w:proofErr w:type="spellEnd"/>
      <w:r>
        <w:rPr>
          <w:b/>
          <w:color w:val="1C4587"/>
        </w:rPr>
        <w:t xml:space="preserve"> </w:t>
      </w:r>
      <w:proofErr w:type="spellStart"/>
      <w:r>
        <w:rPr>
          <w:b/>
          <w:color w:val="1C4587"/>
        </w:rPr>
        <w:t>problematicii</w:t>
      </w:r>
      <w:proofErr w:type="spellEnd"/>
      <w:r>
        <w:rPr>
          <w:b/>
          <w:color w:val="1C4587"/>
        </w:rPr>
        <w:t xml:space="preserve"> </w:t>
      </w:r>
      <w:proofErr w:type="spellStart"/>
      <w:r>
        <w:rPr>
          <w:b/>
          <w:color w:val="1C4587"/>
        </w:rPr>
        <w:t>recuperării</w:t>
      </w:r>
      <w:proofErr w:type="spellEnd"/>
      <w:r>
        <w:rPr>
          <w:b/>
          <w:color w:val="1C4587"/>
        </w:rPr>
        <w:t xml:space="preserve"> din </w:t>
      </w:r>
      <w:proofErr w:type="spellStart"/>
      <w:r>
        <w:rPr>
          <w:b/>
          <w:color w:val="1C4587"/>
        </w:rPr>
        <w:t>adicții</w:t>
      </w:r>
      <w:proofErr w:type="spellEnd"/>
      <w:r>
        <w:rPr>
          <w:b/>
          <w:color w:val="1C4587"/>
        </w:rPr>
        <w:t xml:space="preserve"> </w:t>
      </w:r>
      <w:proofErr w:type="spellStart"/>
      <w:r>
        <w:rPr>
          <w:b/>
          <w:color w:val="1C4587"/>
        </w:rPr>
        <w:t>în</w:t>
      </w:r>
      <w:proofErr w:type="spellEnd"/>
      <w:r>
        <w:rPr>
          <w:b/>
          <w:color w:val="1C4587"/>
        </w:rPr>
        <w:t xml:space="preserve"> 2023</w:t>
      </w:r>
      <w:r>
        <w:rPr>
          <w:color w:val="000000"/>
        </w:rPr>
        <w:t xml:space="preserve"> </w:t>
      </w:r>
    </w:p>
    <w:p w14:paraId="1A7FA826" w14:textId="77777777" w:rsidR="00532D7B" w:rsidRPr="00EF6102" w:rsidRDefault="00532D7B" w:rsidP="00532D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Pentru Centrul „</w:t>
      </w:r>
      <w:proofErr w:type="spellStart"/>
      <w:r>
        <w:rPr>
          <w:color w:val="000000"/>
        </w:rPr>
        <w:t>Răscruci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normalitatea</w:t>
      </w:r>
      <w:proofErr w:type="spellEnd"/>
      <w:r>
        <w:rPr>
          <w:color w:val="000000"/>
        </w:rPr>
        <w:t xml:space="preserve"> post-</w:t>
      </w:r>
      <w:proofErr w:type="spellStart"/>
      <w:r>
        <w:rPr>
          <w:color w:val="000000"/>
        </w:rPr>
        <w:t>pandemie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abordarea</w:t>
      </w:r>
      <w:proofErr w:type="spellEnd"/>
      <w:r>
        <w:rPr>
          <w:color w:val="000000"/>
        </w:rPr>
        <w:t xml:space="preserve"> de tip „</w:t>
      </w:r>
      <w:proofErr w:type="spellStart"/>
      <w:r>
        <w:rPr>
          <w:color w:val="000000"/>
        </w:rPr>
        <w:t>hibrid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cea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cea</w:t>
      </w:r>
      <w:proofErr w:type="spellEnd"/>
      <w:r>
        <w:rPr>
          <w:color w:val="000000"/>
        </w:rPr>
        <w:t xml:space="preserve"> online.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grupurile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suport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derulează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online, </w:t>
      </w:r>
      <w:proofErr w:type="spellStart"/>
      <w:r>
        <w:rPr>
          <w:color w:val="000000"/>
        </w:rPr>
        <w:t>permițând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număr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mare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localitate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din afara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aspect </w:t>
      </w:r>
      <w:proofErr w:type="spellStart"/>
      <w:r>
        <w:rPr>
          <w:color w:val="000000"/>
        </w:rPr>
        <w:t>rămâne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unul</w:t>
      </w:r>
      <w:proofErr w:type="spellEnd"/>
      <w:r>
        <w:rPr>
          <w:color w:val="000000"/>
        </w:rPr>
        <w:t xml:space="preserve"> relevant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care,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ales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început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abstinenței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necesar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sprijin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constant.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continuăm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București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Timișoara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Iași</w:t>
      </w:r>
      <w:proofErr w:type="spellEnd"/>
      <w:r>
        <w:rPr>
          <w:color w:val="000000"/>
        </w:rPr>
        <w:t xml:space="preserve">, Suceava, Constanța, </w:t>
      </w:r>
      <w:proofErr w:type="spellStart"/>
      <w:r>
        <w:rPr>
          <w:color w:val="000000"/>
        </w:rPr>
        <w:t>Brașov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din Austria, Germania, Irlanda. </w:t>
      </w:r>
    </w:p>
    <w:p w14:paraId="2E62742D" w14:textId="77777777" w:rsidR="00532D7B" w:rsidRDefault="00532D7B" w:rsidP="00532D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Mediatizarea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masivă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consecințe</w:t>
      </w:r>
      <w:proofErr w:type="spellEnd"/>
      <w:r>
        <w:rPr>
          <w:color w:val="000000"/>
        </w:rPr>
        <w:t xml:space="preserve"> grave ale </w:t>
      </w:r>
      <w:proofErr w:type="spellStart"/>
      <w:r>
        <w:rPr>
          <w:color w:val="000000"/>
        </w:rPr>
        <w:t>consumului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psihotrope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cazul</w:t>
      </w:r>
      <w:proofErr w:type="spellEnd"/>
      <w:r>
        <w:rPr>
          <w:color w:val="000000"/>
        </w:rPr>
        <w:t xml:space="preserve"> „2 Mai”), s-a format o </w:t>
      </w:r>
      <w:proofErr w:type="spellStart"/>
      <w:r>
        <w:rPr>
          <w:color w:val="000000"/>
        </w:rPr>
        <w:t>emulație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temei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drogurilor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ocazie</w:t>
      </w:r>
      <w:proofErr w:type="spellEnd"/>
      <w:r>
        <w:rPr>
          <w:color w:val="000000"/>
        </w:rPr>
        <w:t xml:space="preserve"> cu care </w:t>
      </w:r>
      <w:proofErr w:type="spellStart"/>
      <w:r>
        <w:rPr>
          <w:color w:val="000000"/>
        </w:rPr>
        <w:t>anumite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special, din zona </w:t>
      </w:r>
      <w:proofErr w:type="spellStart"/>
      <w:r>
        <w:rPr>
          <w:color w:val="000000"/>
        </w:rPr>
        <w:t>Poliției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inspectoratelor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unităților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școlare</w:t>
      </w:r>
      <w:proofErr w:type="spellEnd"/>
      <w:r>
        <w:rPr>
          <w:color w:val="000000"/>
        </w:rPr>
        <w:t xml:space="preserve">) au </w:t>
      </w:r>
      <w:proofErr w:type="spellStart"/>
      <w:r>
        <w:rPr>
          <w:color w:val="000000"/>
        </w:rPr>
        <w:t>organizat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informare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temă</w:t>
      </w:r>
      <w:proofErr w:type="spellEnd"/>
      <w:r>
        <w:rPr>
          <w:color w:val="000000"/>
        </w:rPr>
        <w:t xml:space="preserve">, la </w:t>
      </w:r>
      <w:proofErr w:type="spellStart"/>
      <w:r>
        <w:rPr>
          <w:color w:val="000000"/>
        </w:rPr>
        <w:t>unele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invitați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Concluzia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noastră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rămâne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afectată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resurse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eficiență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furnizate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ultim</w:t>
      </w:r>
      <w:proofErr w:type="spellEnd"/>
      <w:r>
        <w:rPr>
          <w:color w:val="000000"/>
        </w:rPr>
        <w:t xml:space="preserve"> aspect </w:t>
      </w:r>
      <w:proofErr w:type="spellStart"/>
      <w:r>
        <w:rPr>
          <w:color w:val="000000"/>
        </w:rPr>
        <w:t>afectează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deopotrivă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profesioniști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puținele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fiind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, pe model </w:t>
      </w:r>
      <w:proofErr w:type="spellStart"/>
      <w:r>
        <w:rPr>
          <w:color w:val="000000"/>
        </w:rPr>
        <w:t>intuitiv</w:t>
      </w:r>
      <w:proofErr w:type="spellEnd"/>
      <w:r>
        <w:rPr>
          <w:color w:val="000000"/>
        </w:rPr>
        <w:t xml:space="preserve">, nu </w:t>
      </w:r>
      <w:proofErr w:type="spellStart"/>
      <w:r>
        <w:rPr>
          <w:color w:val="000000"/>
        </w:rPr>
        <w:t>testat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deja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așa</w:t>
      </w:r>
      <w:proofErr w:type="spellEnd"/>
      <w:r>
        <w:rPr>
          <w:color w:val="000000"/>
        </w:rPr>
        <w:t xml:space="preserve"> cum e </w:t>
      </w:r>
      <w:proofErr w:type="spellStart"/>
      <w:r>
        <w:rPr>
          <w:color w:val="000000"/>
        </w:rPr>
        <w:t>modelul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terapeutic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</w:t>
      </w:r>
      <w:proofErr w:type="spellEnd"/>
      <w:r>
        <w:rPr>
          <w:color w:val="000000"/>
        </w:rPr>
        <w:t xml:space="preserve"> la Centrul </w:t>
      </w:r>
      <w:proofErr w:type="spellStart"/>
      <w:r>
        <w:rPr>
          <w:color w:val="000000"/>
        </w:rPr>
        <w:t>Răscruci</w:t>
      </w:r>
      <w:proofErr w:type="spellEnd"/>
      <w:r>
        <w:rPr>
          <w:color w:val="000000"/>
        </w:rPr>
        <w:t>).</w:t>
      </w:r>
    </w:p>
    <w:p w14:paraId="120FA8EF" w14:textId="77777777" w:rsidR="00532D7B" w:rsidRDefault="00532D7B" w:rsidP="00532D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Dincolo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încercare</w:t>
      </w:r>
      <w:proofErr w:type="spellEnd"/>
      <w:r>
        <w:rPr>
          <w:color w:val="000000"/>
        </w:rPr>
        <w:t xml:space="preserve"> de marketing, </w:t>
      </w:r>
      <w:proofErr w:type="spellStart"/>
      <w:r>
        <w:rPr>
          <w:color w:val="000000"/>
        </w:rPr>
        <w:t>această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ultimă</w:t>
      </w:r>
      <w:proofErr w:type="spellEnd"/>
      <w:r>
        <w:rPr>
          <w:color w:val="000000"/>
        </w:rPr>
        <w:t xml:space="preserve"> idee e </w:t>
      </w:r>
      <w:proofErr w:type="spellStart"/>
      <w:r>
        <w:rPr>
          <w:color w:val="000000"/>
        </w:rPr>
        <w:t>susținută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accesează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anterior au </w:t>
      </w:r>
      <w:proofErr w:type="spellStart"/>
      <w:r>
        <w:rPr>
          <w:color w:val="000000"/>
        </w:rPr>
        <w:t>trecut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terapie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primit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sugestii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uneori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inadecvate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superficiale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incompatibile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recuperarea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consumul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blamarea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abordarea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primordială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consecințelor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emoționale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financiare</w:t>
      </w:r>
      <w:proofErr w:type="spellEnd"/>
      <w:r>
        <w:rPr>
          <w:color w:val="000000"/>
        </w:rPr>
        <w:t xml:space="preserve">, nu </w:t>
      </w:r>
      <w:proofErr w:type="spellStart"/>
      <w:r>
        <w:rPr>
          <w:color w:val="000000"/>
        </w:rPr>
        <w:t>consumului</w:t>
      </w:r>
      <w:proofErr w:type="spellEnd"/>
      <w:r>
        <w:rPr>
          <w:color w:val="000000"/>
        </w:rPr>
        <w:t xml:space="preserve"> etc.). </w:t>
      </w:r>
    </w:p>
    <w:p w14:paraId="7DD09058" w14:textId="77777777" w:rsidR="00532D7B" w:rsidRDefault="00532D7B" w:rsidP="00532D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altă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rezistență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social se </w:t>
      </w:r>
      <w:proofErr w:type="spellStart"/>
      <w:r>
        <w:rPr>
          <w:color w:val="000000"/>
        </w:rPr>
        <w:t>observă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tendința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instituții</w:t>
      </w:r>
      <w:proofErr w:type="spellEnd"/>
      <w:r>
        <w:rPr>
          <w:color w:val="000000"/>
        </w:rPr>
        <w:t xml:space="preserve"> de a „</w:t>
      </w:r>
      <w:proofErr w:type="spellStart"/>
      <w:r>
        <w:rPr>
          <w:color w:val="000000"/>
        </w:rPr>
        <w:t>rezolva</w:t>
      </w:r>
      <w:proofErr w:type="spellEnd"/>
      <w:r>
        <w:rPr>
          <w:color w:val="000000"/>
        </w:rPr>
        <w:t xml:space="preserve"> rapid </w:t>
      </w:r>
      <w:proofErr w:type="spellStart"/>
      <w:r>
        <w:rPr>
          <w:color w:val="000000"/>
        </w:rPr>
        <w:t>dosare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fără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urmări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eficienței</w:t>
      </w:r>
      <w:proofErr w:type="spellEnd"/>
      <w:r>
        <w:rPr>
          <w:color w:val="000000"/>
        </w:rPr>
        <w:t xml:space="preserve">. De </w:t>
      </w:r>
      <w:proofErr w:type="spellStart"/>
      <w:r>
        <w:rPr>
          <w:color w:val="000000"/>
        </w:rPr>
        <w:t>aici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de a face </w:t>
      </w:r>
      <w:proofErr w:type="spellStart"/>
      <w:r>
        <w:rPr>
          <w:color w:val="000000"/>
        </w:rPr>
        <w:t>referiri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tocmai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cauza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obiectivelor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intervenție</w:t>
      </w:r>
      <w:proofErr w:type="spellEnd"/>
      <w:r>
        <w:rPr>
          <w:color w:val="000000"/>
        </w:rPr>
        <w:t xml:space="preserve"> pe care le </w:t>
      </w:r>
      <w:proofErr w:type="spellStart"/>
      <w:r>
        <w:rPr>
          <w:color w:val="000000"/>
        </w:rPr>
        <w:t>propunem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depășesc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bifarea</w:t>
      </w:r>
      <w:proofErr w:type="spellEnd"/>
      <w:r>
        <w:rPr>
          <w:color w:val="000000"/>
        </w:rPr>
        <w:t xml:space="preserve"> a, de ex., 4 </w:t>
      </w:r>
      <w:proofErr w:type="spellStart"/>
      <w:r>
        <w:rPr>
          <w:color w:val="000000"/>
        </w:rPr>
        <w:t>ședințe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psihoterapie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cărora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eliberează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suficient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mulțumitoare</w:t>
      </w:r>
      <w:proofErr w:type="spellEnd"/>
      <w:r>
        <w:rPr>
          <w:color w:val="000000"/>
        </w:rPr>
        <w:t>”.</w:t>
      </w:r>
    </w:p>
    <w:p w14:paraId="453E70A9" w14:textId="77777777" w:rsidR="00532D7B" w:rsidRPr="00C91BB8" w:rsidRDefault="00532D7B" w:rsidP="00532D7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proofErr w:type="spellStart"/>
      <w:r w:rsidRPr="00C91BB8">
        <w:rPr>
          <w:color w:val="000000"/>
        </w:rPr>
        <w:t>Simultan</w:t>
      </w:r>
      <w:proofErr w:type="spellEnd"/>
      <w:r w:rsidRPr="00C91BB8">
        <w:rPr>
          <w:color w:val="000000"/>
        </w:rPr>
        <w:t xml:space="preserve">, apar tot </w:t>
      </w:r>
      <w:proofErr w:type="spellStart"/>
      <w:r w:rsidRPr="00C91BB8">
        <w:rPr>
          <w:color w:val="000000"/>
        </w:rPr>
        <w:t>mai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multe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centre</w:t>
      </w:r>
      <w:proofErr w:type="spellEnd"/>
      <w:r w:rsidRPr="00C91BB8">
        <w:rPr>
          <w:color w:val="000000"/>
        </w:rPr>
        <w:t xml:space="preserve"> private care </w:t>
      </w:r>
      <w:proofErr w:type="spellStart"/>
      <w:r w:rsidRPr="00C91BB8">
        <w:rPr>
          <w:color w:val="000000"/>
        </w:rPr>
        <w:t>susțin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că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oferă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servicii</w:t>
      </w:r>
      <w:proofErr w:type="spellEnd"/>
      <w:r w:rsidRPr="00C91BB8">
        <w:rPr>
          <w:color w:val="000000"/>
        </w:rPr>
        <w:t xml:space="preserve"> de </w:t>
      </w:r>
      <w:proofErr w:type="spellStart"/>
      <w:r w:rsidRPr="00C91BB8">
        <w:rPr>
          <w:color w:val="000000"/>
        </w:rPr>
        <w:t>recuperare</w:t>
      </w:r>
      <w:proofErr w:type="spellEnd"/>
      <w:r w:rsidRPr="00C91BB8">
        <w:rPr>
          <w:color w:val="000000"/>
        </w:rPr>
        <w:t xml:space="preserve"> din </w:t>
      </w:r>
      <w:proofErr w:type="spellStart"/>
      <w:r w:rsidRPr="00C91BB8">
        <w:rPr>
          <w:color w:val="000000"/>
        </w:rPr>
        <w:t>adicții</w:t>
      </w:r>
      <w:proofErr w:type="spellEnd"/>
      <w:r w:rsidRPr="00C91BB8">
        <w:rPr>
          <w:color w:val="000000"/>
        </w:rPr>
        <w:t xml:space="preserve">, </w:t>
      </w:r>
      <w:proofErr w:type="spellStart"/>
      <w:r w:rsidRPr="00C91BB8">
        <w:rPr>
          <w:color w:val="000000"/>
        </w:rPr>
        <w:t>fără</w:t>
      </w:r>
      <w:proofErr w:type="spellEnd"/>
      <w:r w:rsidRPr="00C91BB8">
        <w:rPr>
          <w:color w:val="000000"/>
        </w:rPr>
        <w:t xml:space="preserve"> </w:t>
      </w:r>
      <w:proofErr w:type="gramStart"/>
      <w:r w:rsidRPr="00C91BB8">
        <w:rPr>
          <w:color w:val="000000"/>
        </w:rPr>
        <w:t>a</w:t>
      </w:r>
      <w:proofErr w:type="gram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oferi</w:t>
      </w:r>
      <w:proofErr w:type="spellEnd"/>
      <w:r w:rsidRPr="00C91BB8">
        <w:rPr>
          <w:color w:val="000000"/>
        </w:rPr>
        <w:t xml:space="preserve"> o </w:t>
      </w:r>
      <w:proofErr w:type="spellStart"/>
      <w:r w:rsidRPr="00C91BB8">
        <w:rPr>
          <w:color w:val="000000"/>
        </w:rPr>
        <w:t>abordare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coerentă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și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eficientă</w:t>
      </w:r>
      <w:proofErr w:type="spellEnd"/>
      <w:r w:rsidRPr="00C91BB8">
        <w:rPr>
          <w:color w:val="000000"/>
        </w:rPr>
        <w:t xml:space="preserve">. Cu </w:t>
      </w:r>
      <w:proofErr w:type="spellStart"/>
      <w:r w:rsidRPr="00C91BB8">
        <w:rPr>
          <w:color w:val="000000"/>
        </w:rPr>
        <w:t>atât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mai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multe</w:t>
      </w:r>
      <w:proofErr w:type="spellEnd"/>
      <w:r w:rsidRPr="00C91BB8">
        <w:rPr>
          <w:color w:val="000000"/>
        </w:rPr>
        <w:t xml:space="preserve">, </w:t>
      </w:r>
      <w:proofErr w:type="spellStart"/>
      <w:r w:rsidRPr="00C91BB8">
        <w:rPr>
          <w:color w:val="000000"/>
        </w:rPr>
        <w:t>resimțim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nevoia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unui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centru</w:t>
      </w:r>
      <w:proofErr w:type="spellEnd"/>
      <w:r w:rsidRPr="00C91BB8">
        <w:rPr>
          <w:color w:val="000000"/>
        </w:rPr>
        <w:t xml:space="preserve"> </w:t>
      </w:r>
      <w:proofErr w:type="spellStart"/>
      <w:r w:rsidRPr="00C91BB8">
        <w:rPr>
          <w:color w:val="000000"/>
        </w:rPr>
        <w:t>rezidențial</w:t>
      </w:r>
      <w:proofErr w:type="spellEnd"/>
      <w:r w:rsidRPr="00C91BB8">
        <w:rPr>
          <w:color w:val="000000"/>
        </w:rPr>
        <w:t xml:space="preserve"> la Cluj-Napoca</w:t>
      </w:r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ofere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spațiu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inițiere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recuperării</w:t>
      </w:r>
      <w:proofErr w:type="spellEnd"/>
      <w:r>
        <w:rPr>
          <w:color w:val="000000"/>
        </w:rPr>
        <w:t>.</w:t>
      </w:r>
    </w:p>
    <w:p w14:paraId="0774E46E" w14:textId="77777777" w:rsidR="00532D7B" w:rsidRPr="00C91BB8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14:paraId="2A6C0C0E" w14:textId="77777777" w:rsidR="00532D7B" w:rsidRDefault="00532D7B" w:rsidP="00532D7B">
      <w:pPr>
        <w:ind w:firstLine="360"/>
        <w:rPr>
          <w:b/>
          <w:color w:val="000000"/>
        </w:rPr>
      </w:pPr>
      <w:proofErr w:type="spellStart"/>
      <w:r w:rsidRPr="00EE2ABF">
        <w:rPr>
          <w:b/>
          <w:color w:val="000000"/>
        </w:rPr>
        <w:t>Rezultate</w:t>
      </w:r>
      <w:proofErr w:type="spellEnd"/>
      <w:r w:rsidRPr="00EE2ABF">
        <w:rPr>
          <w:b/>
          <w:color w:val="000000"/>
        </w:rPr>
        <w:t xml:space="preserve"> </w:t>
      </w:r>
      <w:proofErr w:type="spellStart"/>
      <w:r w:rsidRPr="00EE2ABF">
        <w:rPr>
          <w:b/>
          <w:color w:val="000000"/>
        </w:rPr>
        <w:t>în</w:t>
      </w:r>
      <w:proofErr w:type="spellEnd"/>
      <w:r w:rsidRPr="00EE2ABF">
        <w:rPr>
          <w:b/>
          <w:color w:val="000000"/>
        </w:rPr>
        <w:t xml:space="preserve"> 202</w:t>
      </w:r>
      <w:r>
        <w:rPr>
          <w:b/>
          <w:color w:val="000000"/>
        </w:rPr>
        <w:t>3</w:t>
      </w:r>
      <w:r w:rsidRPr="00EE2ABF">
        <w:rPr>
          <w:b/>
          <w:color w:val="000000"/>
        </w:rPr>
        <w:t>:</w:t>
      </w:r>
    </w:p>
    <w:p w14:paraId="0E17427E" w14:textId="6FC3D54E" w:rsidR="00532D7B" w:rsidRPr="00EE2ABF" w:rsidRDefault="00532D7B" w:rsidP="00532D7B">
      <w:pPr>
        <w:ind w:firstLine="360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Numărul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beneficiari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raportați</w:t>
      </w:r>
      <w:proofErr w:type="spellEnd"/>
      <w:r>
        <w:rPr>
          <w:bCs/>
          <w:color w:val="000000"/>
        </w:rPr>
        <w:t xml:space="preserve"> </w:t>
      </w:r>
      <w:r w:rsidR="005800D3">
        <w:rPr>
          <w:bCs/>
          <w:color w:val="000000"/>
        </w:rPr>
        <w:t xml:space="preserve">pentru </w:t>
      </w:r>
      <w:proofErr w:type="spellStart"/>
      <w:r w:rsidR="005800D3">
        <w:rPr>
          <w:bCs/>
          <w:color w:val="000000"/>
        </w:rPr>
        <w:t>subvenția</w:t>
      </w:r>
      <w:proofErr w:type="spellEnd"/>
      <w:r w:rsidR="005800D3">
        <w:rPr>
          <w:bCs/>
          <w:color w:val="000000"/>
        </w:rPr>
        <w:t xml:space="preserve"> </w:t>
      </w:r>
      <w:proofErr w:type="spellStart"/>
      <w:r w:rsidR="005800D3">
        <w:rPr>
          <w:bCs/>
          <w:color w:val="000000"/>
        </w:rPr>
        <w:t>Legea</w:t>
      </w:r>
      <w:proofErr w:type="spellEnd"/>
      <w:r w:rsidR="005800D3">
        <w:rPr>
          <w:bCs/>
          <w:color w:val="000000"/>
        </w:rPr>
        <w:t xml:space="preserve"> 34,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2023 e </w:t>
      </w:r>
      <w:proofErr w:type="spellStart"/>
      <w:r>
        <w:rPr>
          <w:bCs/>
          <w:color w:val="000000"/>
        </w:rPr>
        <w:t>comparabil</w:t>
      </w:r>
      <w:proofErr w:type="spellEnd"/>
      <w:r>
        <w:rPr>
          <w:bCs/>
          <w:color w:val="000000"/>
        </w:rPr>
        <w:t xml:space="preserve"> cu cel din </w:t>
      </w:r>
      <w:proofErr w:type="spellStart"/>
      <w:r>
        <w:rPr>
          <w:bCs/>
          <w:color w:val="000000"/>
        </w:rPr>
        <w:t>anul</w:t>
      </w:r>
      <w:proofErr w:type="spellEnd"/>
      <w:r>
        <w:rPr>
          <w:bCs/>
          <w:color w:val="000000"/>
        </w:rPr>
        <w:t xml:space="preserve"> precedent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de 56% din </w:t>
      </w:r>
      <w:proofErr w:type="spellStart"/>
      <w:r>
        <w:rPr>
          <w:bCs/>
          <w:color w:val="000000"/>
        </w:rPr>
        <w:t>numărul</w:t>
      </w:r>
      <w:proofErr w:type="spellEnd"/>
      <w:r>
        <w:rPr>
          <w:bCs/>
          <w:color w:val="000000"/>
        </w:rPr>
        <w:t xml:space="preserve"> total de </w:t>
      </w:r>
      <w:proofErr w:type="spellStart"/>
      <w:r>
        <w:rPr>
          <w:bCs/>
          <w:color w:val="000000"/>
        </w:rPr>
        <w:t>persoane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asistate</w:t>
      </w:r>
      <w:proofErr w:type="spellEnd"/>
      <w:r>
        <w:rPr>
          <w:bCs/>
          <w:color w:val="000000"/>
        </w:rPr>
        <w:t xml:space="preserve"> (un total de 99 </w:t>
      </w:r>
      <w:proofErr w:type="spellStart"/>
      <w:r>
        <w:rPr>
          <w:bCs/>
          <w:color w:val="000000"/>
        </w:rPr>
        <w:t>beneficiari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unici</w:t>
      </w:r>
      <w:proofErr w:type="spellEnd"/>
      <w:r>
        <w:rPr>
          <w:bCs/>
          <w:color w:val="000000"/>
        </w:rPr>
        <w:t xml:space="preserve"> pentru 2023).</w:t>
      </w:r>
    </w:p>
    <w:tbl>
      <w:tblPr>
        <w:tblStyle w:val="Tabelgril5ntunecat-Accentuare5"/>
        <w:tblpPr w:leftFromText="180" w:rightFromText="180" w:vertAnchor="text" w:horzAnchor="margin" w:tblpXSpec="center" w:tblpY="20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</w:tblGrid>
      <w:tr w:rsidR="00532D7B" w14:paraId="66ACAFF2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D5E813D" w14:textId="77777777" w:rsidR="00532D7B" w:rsidRDefault="00532D7B" w:rsidP="00737779">
            <w:pPr>
              <w:jc w:val="center"/>
            </w:pPr>
            <w:r>
              <w:t>Anul</w:t>
            </w:r>
          </w:p>
        </w:tc>
        <w:tc>
          <w:tcPr>
            <w:tcW w:w="1134" w:type="dxa"/>
          </w:tcPr>
          <w:p w14:paraId="1D90D41C" w14:textId="77777777" w:rsidR="00532D7B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1134" w:type="dxa"/>
          </w:tcPr>
          <w:p w14:paraId="5825EC92" w14:textId="77777777" w:rsidR="00532D7B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  <w:tc>
          <w:tcPr>
            <w:tcW w:w="1134" w:type="dxa"/>
          </w:tcPr>
          <w:p w14:paraId="41F171EF" w14:textId="77777777" w:rsidR="00532D7B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</w:tr>
      <w:tr w:rsidR="00532D7B" w14:paraId="208CC9E6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9E6B3C1" w14:textId="77777777" w:rsidR="00532D7B" w:rsidRDefault="00532D7B" w:rsidP="00737779">
            <w:proofErr w:type="spellStart"/>
            <w:r>
              <w:t>Beneficiari</w:t>
            </w:r>
            <w:proofErr w:type="spellEnd"/>
            <w:r>
              <w:t xml:space="preserve"> </w:t>
            </w:r>
            <w:proofErr w:type="spellStart"/>
            <w:r>
              <w:t>raportați</w:t>
            </w:r>
            <w:proofErr w:type="spellEnd"/>
          </w:p>
        </w:tc>
        <w:tc>
          <w:tcPr>
            <w:tcW w:w="1134" w:type="dxa"/>
          </w:tcPr>
          <w:p w14:paraId="728AA89C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134" w:type="dxa"/>
          </w:tcPr>
          <w:p w14:paraId="4C735D09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62 </w:t>
            </w:r>
          </w:p>
        </w:tc>
        <w:tc>
          <w:tcPr>
            <w:tcW w:w="1134" w:type="dxa"/>
          </w:tcPr>
          <w:p w14:paraId="00C4FF8F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</w:tr>
      <w:tr w:rsidR="00532D7B" w14:paraId="374BD044" w14:textId="77777777" w:rsidTr="0073777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2A31D4" w14:textId="77777777" w:rsidR="00532D7B" w:rsidRPr="00860ABC" w:rsidRDefault="00532D7B" w:rsidP="00737779">
            <w:r w:rsidRPr="00860ABC">
              <w:t xml:space="preserve">Media </w:t>
            </w:r>
            <w:proofErr w:type="spellStart"/>
            <w:r w:rsidRPr="00860ABC">
              <w:t>lunilor</w:t>
            </w:r>
            <w:proofErr w:type="spellEnd"/>
            <w:r w:rsidRPr="00860ABC">
              <w:t xml:space="preserve"> de </w:t>
            </w:r>
            <w:proofErr w:type="spellStart"/>
            <w:r w:rsidRPr="00860ABC">
              <w:t>asistare</w:t>
            </w:r>
            <w:proofErr w:type="spellEnd"/>
            <w:r w:rsidRPr="00860ABC">
              <w:t xml:space="preserve"> / </w:t>
            </w:r>
            <w:proofErr w:type="spellStart"/>
            <w:r w:rsidRPr="00860ABC">
              <w:t>beneficiar</w:t>
            </w:r>
            <w:proofErr w:type="spellEnd"/>
          </w:p>
        </w:tc>
        <w:tc>
          <w:tcPr>
            <w:tcW w:w="1134" w:type="dxa"/>
          </w:tcPr>
          <w:p w14:paraId="71C67CF9" w14:textId="77777777" w:rsidR="00532D7B" w:rsidRPr="00860ABC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0ABC">
              <w:t>5.04</w:t>
            </w:r>
          </w:p>
        </w:tc>
        <w:tc>
          <w:tcPr>
            <w:tcW w:w="1134" w:type="dxa"/>
          </w:tcPr>
          <w:p w14:paraId="66B554A4" w14:textId="77777777" w:rsidR="00532D7B" w:rsidRPr="00860ABC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0ABC">
              <w:t>4,59</w:t>
            </w:r>
          </w:p>
        </w:tc>
        <w:tc>
          <w:tcPr>
            <w:tcW w:w="1134" w:type="dxa"/>
          </w:tcPr>
          <w:p w14:paraId="557CFEE7" w14:textId="77777777" w:rsidR="00532D7B" w:rsidRPr="00860ABC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0ABC">
              <w:t>4,58</w:t>
            </w:r>
          </w:p>
        </w:tc>
      </w:tr>
    </w:tbl>
    <w:p w14:paraId="72818D34" w14:textId="77777777" w:rsidR="00532D7B" w:rsidRDefault="00532D7B" w:rsidP="00532D7B">
      <w:pPr>
        <w:rPr>
          <w:b/>
          <w:color w:val="000000"/>
        </w:rPr>
      </w:pPr>
    </w:p>
    <w:p w14:paraId="6F12EF2F" w14:textId="77777777" w:rsidR="00532D7B" w:rsidRDefault="00532D7B" w:rsidP="00532D7B">
      <w:pPr>
        <w:jc w:val="both"/>
        <w:rPr>
          <w:b/>
          <w:color w:val="000000"/>
        </w:rPr>
      </w:pPr>
    </w:p>
    <w:p w14:paraId="446EE279" w14:textId="77777777" w:rsidR="00532D7B" w:rsidRDefault="00532D7B" w:rsidP="00532D7B">
      <w:pPr>
        <w:jc w:val="both"/>
        <w:rPr>
          <w:b/>
          <w:color w:val="000000"/>
        </w:rPr>
      </w:pPr>
    </w:p>
    <w:p w14:paraId="6CF3144C" w14:textId="77777777" w:rsidR="00532D7B" w:rsidRDefault="00532D7B" w:rsidP="00532D7B">
      <w:pPr>
        <w:jc w:val="both"/>
        <w:rPr>
          <w:b/>
          <w:color w:val="000000"/>
        </w:rPr>
      </w:pPr>
    </w:p>
    <w:p w14:paraId="445E875E" w14:textId="77777777" w:rsidR="00532D7B" w:rsidRDefault="00532D7B" w:rsidP="00532D7B">
      <w:pPr>
        <w:jc w:val="both"/>
        <w:rPr>
          <w:b/>
          <w:color w:val="000000"/>
        </w:rPr>
      </w:pPr>
    </w:p>
    <w:p w14:paraId="797C0061" w14:textId="77777777" w:rsidR="00532D7B" w:rsidRDefault="00532D7B" w:rsidP="00532D7B">
      <w:pPr>
        <w:jc w:val="both"/>
        <w:rPr>
          <w:b/>
          <w:color w:val="000000"/>
        </w:rPr>
      </w:pPr>
    </w:p>
    <w:p w14:paraId="25278446" w14:textId="77777777" w:rsidR="00532D7B" w:rsidRDefault="00532D7B" w:rsidP="00532D7B">
      <w:pPr>
        <w:jc w:val="both"/>
        <w:rPr>
          <w:b/>
          <w:color w:val="000000"/>
        </w:rPr>
      </w:pPr>
    </w:p>
    <w:p w14:paraId="780A2ECB" w14:textId="77777777" w:rsidR="00532D7B" w:rsidRPr="00342FA3" w:rsidRDefault="00532D7B" w:rsidP="00532D7B">
      <w:pPr>
        <w:jc w:val="both"/>
        <w:rPr>
          <w:b/>
          <w:color w:val="000000"/>
        </w:rPr>
      </w:pPr>
      <w:r w:rsidRPr="00342FA3">
        <w:rPr>
          <w:b/>
          <w:color w:val="000000"/>
        </w:rPr>
        <w:t xml:space="preserve">Data </w:t>
      </w:r>
      <w:proofErr w:type="spellStart"/>
      <w:r w:rsidRPr="00342FA3">
        <w:rPr>
          <w:b/>
          <w:color w:val="000000"/>
        </w:rPr>
        <w:t>intrării</w:t>
      </w:r>
      <w:proofErr w:type="spellEnd"/>
      <w:r w:rsidRPr="00342FA3">
        <w:rPr>
          <w:b/>
          <w:color w:val="000000"/>
        </w:rPr>
        <w:t xml:space="preserve"> </w:t>
      </w:r>
      <w:proofErr w:type="spellStart"/>
      <w:r w:rsidRPr="00342FA3">
        <w:rPr>
          <w:b/>
          <w:color w:val="000000"/>
        </w:rPr>
        <w:t>în</w:t>
      </w:r>
      <w:proofErr w:type="spellEnd"/>
      <w:r w:rsidRPr="00342FA3">
        <w:rPr>
          <w:b/>
          <w:color w:val="000000"/>
        </w:rPr>
        <w:t xml:space="preserve"> program. </w:t>
      </w:r>
      <w:proofErr w:type="spellStart"/>
      <w:r w:rsidRPr="00342FA3">
        <w:rPr>
          <w:bCs/>
          <w:color w:val="000000"/>
        </w:rPr>
        <w:t>Dintre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aceștia</w:t>
      </w:r>
      <w:proofErr w:type="spellEnd"/>
      <w:r w:rsidRPr="00342FA3">
        <w:rPr>
          <w:bCs/>
          <w:color w:val="000000"/>
        </w:rPr>
        <w:t xml:space="preserve">, 50% au </w:t>
      </w:r>
      <w:proofErr w:type="spellStart"/>
      <w:r w:rsidRPr="00342FA3">
        <w:rPr>
          <w:bCs/>
          <w:color w:val="000000"/>
        </w:rPr>
        <w:t>fost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beneficiari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noi</w:t>
      </w:r>
      <w:proofErr w:type="spellEnd"/>
      <w:r w:rsidRPr="00342FA3">
        <w:rPr>
          <w:bCs/>
          <w:color w:val="000000"/>
        </w:rPr>
        <w:t xml:space="preserve">, </w:t>
      </w:r>
      <w:proofErr w:type="spellStart"/>
      <w:r w:rsidRPr="00342FA3">
        <w:rPr>
          <w:bCs/>
          <w:color w:val="000000"/>
        </w:rPr>
        <w:t>în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timp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ce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restul</w:t>
      </w:r>
      <w:proofErr w:type="spellEnd"/>
      <w:r w:rsidRPr="00342FA3">
        <w:rPr>
          <w:bCs/>
          <w:color w:val="000000"/>
        </w:rPr>
        <w:t xml:space="preserve"> au </w:t>
      </w:r>
      <w:proofErr w:type="spellStart"/>
      <w:r w:rsidRPr="00342FA3">
        <w:rPr>
          <w:bCs/>
          <w:color w:val="000000"/>
        </w:rPr>
        <w:t>fost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clienți</w:t>
      </w:r>
      <w:proofErr w:type="spellEnd"/>
      <w:r w:rsidRPr="00342FA3">
        <w:rPr>
          <w:bCs/>
          <w:color w:val="000000"/>
        </w:rPr>
        <w:t xml:space="preserve"> care au </w:t>
      </w:r>
      <w:proofErr w:type="spellStart"/>
      <w:r w:rsidRPr="00342FA3">
        <w:rPr>
          <w:bCs/>
          <w:color w:val="000000"/>
        </w:rPr>
        <w:t>accesat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serviciile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în</w:t>
      </w:r>
      <w:proofErr w:type="spellEnd"/>
      <w:r w:rsidRPr="00342FA3">
        <w:rPr>
          <w:bCs/>
          <w:color w:val="000000"/>
        </w:rPr>
        <w:t xml:space="preserve"> </w:t>
      </w:r>
      <w:proofErr w:type="spellStart"/>
      <w:r w:rsidRPr="00342FA3">
        <w:rPr>
          <w:bCs/>
          <w:color w:val="000000"/>
        </w:rPr>
        <w:t>anul</w:t>
      </w:r>
      <w:proofErr w:type="spellEnd"/>
      <w:r w:rsidRPr="00342FA3">
        <w:rPr>
          <w:bCs/>
          <w:color w:val="000000"/>
        </w:rPr>
        <w:t xml:space="preserve"> 2022 (33%)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sau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chiar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demult</w:t>
      </w:r>
      <w:proofErr w:type="spellEnd"/>
      <w:r>
        <w:rPr>
          <w:bCs/>
          <w:color w:val="000000"/>
        </w:rPr>
        <w:t xml:space="preserve"> (17%). </w:t>
      </w:r>
      <w:proofErr w:type="spellStart"/>
      <w:r>
        <w:rPr>
          <w:bCs/>
          <w:color w:val="000000"/>
        </w:rPr>
        <w:t>Această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trăsătură</w:t>
      </w:r>
      <w:proofErr w:type="spellEnd"/>
      <w:r>
        <w:rPr>
          <w:bCs/>
          <w:color w:val="000000"/>
        </w:rPr>
        <w:t xml:space="preserve"> e </w:t>
      </w:r>
      <w:proofErr w:type="spellStart"/>
      <w:r>
        <w:rPr>
          <w:bCs/>
          <w:color w:val="000000"/>
        </w:rPr>
        <w:t>caracteristică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acestui</w:t>
      </w:r>
      <w:proofErr w:type="spellEnd"/>
      <w:r>
        <w:rPr>
          <w:bCs/>
          <w:color w:val="000000"/>
        </w:rPr>
        <w:t xml:space="preserve"> tip de </w:t>
      </w:r>
      <w:proofErr w:type="spellStart"/>
      <w:r>
        <w:rPr>
          <w:bCs/>
          <w:color w:val="000000"/>
        </w:rPr>
        <w:t>servicii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fiind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dependența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este</w:t>
      </w:r>
      <w:proofErr w:type="spellEnd"/>
      <w:r>
        <w:rPr>
          <w:bCs/>
          <w:color w:val="000000"/>
        </w:rPr>
        <w:t xml:space="preserve"> o </w:t>
      </w:r>
      <w:proofErr w:type="spellStart"/>
      <w:r>
        <w:rPr>
          <w:bCs/>
          <w:color w:val="000000"/>
        </w:rPr>
        <w:t>boală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cronică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recuperarea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este</w:t>
      </w:r>
      <w:proofErr w:type="spellEnd"/>
      <w:r>
        <w:rPr>
          <w:bCs/>
          <w:color w:val="000000"/>
        </w:rPr>
        <w:t xml:space="preserve"> un </w:t>
      </w:r>
      <w:proofErr w:type="spellStart"/>
      <w:r>
        <w:rPr>
          <w:bCs/>
          <w:color w:val="000000"/>
        </w:rPr>
        <w:t>proces</w:t>
      </w:r>
      <w:proofErr w:type="spellEnd"/>
      <w:r>
        <w:rPr>
          <w:bCs/>
          <w:color w:val="000000"/>
        </w:rPr>
        <w:t xml:space="preserve">. </w:t>
      </w:r>
      <w:proofErr w:type="spellStart"/>
      <w:r>
        <w:rPr>
          <w:bCs/>
          <w:color w:val="000000"/>
        </w:rPr>
        <w:t>Astfel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beneficiarii</w:t>
      </w:r>
      <w:proofErr w:type="spellEnd"/>
      <w:r>
        <w:rPr>
          <w:bCs/>
          <w:color w:val="000000"/>
        </w:rPr>
        <w:t xml:space="preserve"> anterior </w:t>
      </w:r>
      <w:proofErr w:type="spellStart"/>
      <w:r>
        <w:rPr>
          <w:bCs/>
          <w:color w:val="000000"/>
        </w:rPr>
        <w:t>intrați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program </w:t>
      </w:r>
      <w:proofErr w:type="spellStart"/>
      <w:r>
        <w:rPr>
          <w:bCs/>
          <w:color w:val="000000"/>
        </w:rPr>
        <w:t>revin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atunci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când</w:t>
      </w:r>
      <w:proofErr w:type="spellEnd"/>
      <w:r>
        <w:rPr>
          <w:bCs/>
          <w:color w:val="000000"/>
        </w:rPr>
        <w:t xml:space="preserve"> se </w:t>
      </w:r>
      <w:proofErr w:type="spellStart"/>
      <w:r>
        <w:rPr>
          <w:bCs/>
          <w:color w:val="000000"/>
        </w:rPr>
        <w:t>confruntă</w:t>
      </w:r>
      <w:proofErr w:type="spellEnd"/>
      <w:r>
        <w:rPr>
          <w:bCs/>
          <w:color w:val="000000"/>
        </w:rPr>
        <w:t xml:space="preserve"> cu o </w: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0582E01" wp14:editId="11E9B90E">
            <wp:simplePos x="0" y="0"/>
            <wp:positionH relativeFrom="page">
              <wp:posOffset>1188674</wp:posOffset>
            </wp:positionH>
            <wp:positionV relativeFrom="paragraph">
              <wp:posOffset>570156</wp:posOffset>
            </wp:positionV>
            <wp:extent cx="5575935" cy="2029460"/>
            <wp:effectExtent l="0" t="0" r="5715" b="8890"/>
            <wp:wrapTopAndBottom/>
            <wp:docPr id="1115648726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F48AAC0E-EFEE-F331-ED47-7A1BE8DE4F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Cs/>
          <w:color w:val="000000"/>
        </w:rPr>
        <w:t>recădere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sau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când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întâmpină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probleme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viață</w:t>
      </w:r>
      <w:proofErr w:type="spellEnd"/>
      <w:r>
        <w:rPr>
          <w:bCs/>
          <w:color w:val="000000"/>
        </w:rPr>
        <w:t>.</w:t>
      </w:r>
    </w:p>
    <w:p w14:paraId="39B218E2" w14:textId="77777777" w:rsidR="00532D7B" w:rsidRDefault="00532D7B" w:rsidP="00532D7B">
      <w:pPr>
        <w:jc w:val="both"/>
        <w:rPr>
          <w:b/>
          <w:color w:val="000000"/>
        </w:rPr>
      </w:pPr>
    </w:p>
    <w:p w14:paraId="007168C0" w14:textId="77777777" w:rsidR="00532D7B" w:rsidRDefault="00532D7B" w:rsidP="00532D7B">
      <w:pPr>
        <w:jc w:val="both"/>
        <w:rPr>
          <w:b/>
          <w:color w:val="000000"/>
        </w:rPr>
      </w:pPr>
    </w:p>
    <w:p w14:paraId="19CC4EA4" w14:textId="77777777" w:rsidR="00532D7B" w:rsidRDefault="00532D7B" w:rsidP="00532D7B">
      <w:pPr>
        <w:jc w:val="both"/>
        <w:rPr>
          <w:bCs/>
          <w:color w:val="000000"/>
        </w:rPr>
      </w:pPr>
      <w:proofErr w:type="spellStart"/>
      <w:r w:rsidRPr="00D01414">
        <w:rPr>
          <w:b/>
          <w:color w:val="000000"/>
        </w:rPr>
        <w:t>Repartizarea</w:t>
      </w:r>
      <w:proofErr w:type="spellEnd"/>
      <w:r w:rsidRPr="00D01414">
        <w:rPr>
          <w:b/>
          <w:color w:val="000000"/>
        </w:rPr>
        <w:t xml:space="preserve"> </w:t>
      </w:r>
      <w:proofErr w:type="spellStart"/>
      <w:r w:rsidRPr="00D01414">
        <w:rPr>
          <w:b/>
          <w:color w:val="000000"/>
        </w:rPr>
        <w:t>cazurilor</w:t>
      </w:r>
      <w:proofErr w:type="spellEnd"/>
      <w:r w:rsidRPr="00D01414">
        <w:rPr>
          <w:b/>
          <w:color w:val="000000"/>
        </w:rPr>
        <w:t xml:space="preserve"> </w:t>
      </w:r>
      <w:proofErr w:type="spellStart"/>
      <w:r w:rsidRPr="00D01414">
        <w:rPr>
          <w:b/>
          <w:color w:val="000000"/>
        </w:rPr>
        <w:t>în</w:t>
      </w:r>
      <w:proofErr w:type="spellEnd"/>
      <w:r w:rsidRPr="00D01414">
        <w:rPr>
          <w:b/>
          <w:color w:val="000000"/>
        </w:rPr>
        <w:t xml:space="preserve"> 202</w:t>
      </w:r>
      <w:r>
        <w:rPr>
          <w:b/>
          <w:color w:val="000000"/>
        </w:rPr>
        <w:t>3</w:t>
      </w:r>
      <w:r w:rsidRPr="00D01414">
        <w:rPr>
          <w:b/>
          <w:color w:val="000000"/>
        </w:rPr>
        <w:t xml:space="preserve"> </w:t>
      </w:r>
      <w:proofErr w:type="spellStart"/>
      <w:r w:rsidRPr="00D01414">
        <w:rPr>
          <w:b/>
          <w:color w:val="000000"/>
        </w:rPr>
        <w:t>în</w:t>
      </w:r>
      <w:proofErr w:type="spellEnd"/>
      <w:r w:rsidRPr="00D01414">
        <w:rPr>
          <w:b/>
          <w:color w:val="000000"/>
        </w:rPr>
        <w:t xml:space="preserve"> </w:t>
      </w:r>
      <w:proofErr w:type="spellStart"/>
      <w:r w:rsidRPr="00D01414">
        <w:rPr>
          <w:b/>
          <w:color w:val="000000"/>
        </w:rPr>
        <w:t>funcție</w:t>
      </w:r>
      <w:proofErr w:type="spellEnd"/>
      <w:r w:rsidRPr="00D01414">
        <w:rPr>
          <w:b/>
          <w:color w:val="000000"/>
        </w:rPr>
        <w:t xml:space="preserve"> de </w:t>
      </w:r>
      <w:proofErr w:type="spellStart"/>
      <w:r w:rsidRPr="00D01414">
        <w:rPr>
          <w:b/>
          <w:color w:val="000000"/>
        </w:rPr>
        <w:t>tipul</w:t>
      </w:r>
      <w:proofErr w:type="spellEnd"/>
      <w:r w:rsidRPr="00D01414">
        <w:rPr>
          <w:b/>
          <w:color w:val="000000"/>
        </w:rPr>
        <w:t xml:space="preserve"> de </w:t>
      </w:r>
      <w:proofErr w:type="spellStart"/>
      <w:r w:rsidRPr="00D01414">
        <w:rPr>
          <w:b/>
          <w:color w:val="000000"/>
        </w:rPr>
        <w:t>probleme</w:t>
      </w:r>
      <w:proofErr w:type="spellEnd"/>
      <w:r>
        <w:rPr>
          <w:bCs/>
          <w:color w:val="000000"/>
        </w:rPr>
        <w:t xml:space="preserve">. </w:t>
      </w:r>
      <w:proofErr w:type="spellStart"/>
      <w:r>
        <w:rPr>
          <w:bCs/>
          <w:color w:val="000000"/>
        </w:rPr>
        <w:t>Cifrele</w:t>
      </w:r>
      <w:proofErr w:type="spellEnd"/>
      <w:r>
        <w:rPr>
          <w:bCs/>
          <w:color w:val="000000"/>
        </w:rPr>
        <w:t xml:space="preserve"> comparative pe </w:t>
      </w:r>
      <w:proofErr w:type="spellStart"/>
      <w:r>
        <w:rPr>
          <w:bCs/>
          <w:color w:val="000000"/>
        </w:rPr>
        <w:t>anii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precedenți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arată</w:t>
      </w:r>
      <w:proofErr w:type="spellEnd"/>
      <w:r>
        <w:rPr>
          <w:bCs/>
          <w:color w:val="000000"/>
        </w:rPr>
        <w:t xml:space="preserve"> o </w:t>
      </w:r>
      <w:proofErr w:type="spellStart"/>
      <w:r>
        <w:rPr>
          <w:bCs/>
          <w:color w:val="000000"/>
        </w:rPr>
        <w:t>relativă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constanță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proporția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tipului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probleme</w:t>
      </w:r>
      <w:proofErr w:type="spellEnd"/>
      <w:r>
        <w:rPr>
          <w:bCs/>
          <w:color w:val="000000"/>
        </w:rPr>
        <w:t xml:space="preserve">, cu o </w:t>
      </w:r>
      <w:proofErr w:type="spellStart"/>
      <w:r>
        <w:rPr>
          <w:bCs/>
          <w:color w:val="000000"/>
        </w:rPr>
        <w:t>creștere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însă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privința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numărului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codependenți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dependenți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nicotină</w:t>
      </w:r>
      <w:proofErr w:type="spellEnd"/>
      <w:r>
        <w:rPr>
          <w:bCs/>
          <w:color w:val="000000"/>
        </w:rPr>
        <w:t xml:space="preserve"> care au </w:t>
      </w:r>
      <w:proofErr w:type="spellStart"/>
      <w:r>
        <w:rPr>
          <w:bCs/>
          <w:color w:val="000000"/>
        </w:rPr>
        <w:t>accesat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serviciile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consiliere</w:t>
      </w:r>
      <w:proofErr w:type="spellEnd"/>
      <w:r>
        <w:rPr>
          <w:bCs/>
          <w:color w:val="000000"/>
        </w:rPr>
        <w:t xml:space="preserve">. </w:t>
      </w:r>
    </w:p>
    <w:p w14:paraId="4DF1A898" w14:textId="77777777" w:rsidR="00532D7B" w:rsidRDefault="00532D7B" w:rsidP="00532D7B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14:paraId="5CDAF146" w14:textId="77777777" w:rsidR="005800D3" w:rsidRDefault="005800D3" w:rsidP="00532D7B">
      <w:pPr>
        <w:jc w:val="both"/>
        <w:rPr>
          <w:bCs/>
          <w:color w:val="000000"/>
        </w:rPr>
      </w:pPr>
    </w:p>
    <w:p w14:paraId="490A264B" w14:textId="77777777" w:rsidR="005800D3" w:rsidRDefault="005800D3" w:rsidP="00532D7B">
      <w:pPr>
        <w:jc w:val="both"/>
        <w:rPr>
          <w:bCs/>
          <w:color w:val="000000"/>
        </w:rPr>
      </w:pPr>
    </w:p>
    <w:p w14:paraId="35E47E50" w14:textId="77777777" w:rsidR="005800D3" w:rsidRDefault="005800D3" w:rsidP="00532D7B">
      <w:pPr>
        <w:jc w:val="both"/>
        <w:rPr>
          <w:bCs/>
          <w:color w:val="000000"/>
        </w:rPr>
      </w:pPr>
    </w:p>
    <w:tbl>
      <w:tblPr>
        <w:tblStyle w:val="Tabelgril5ntunecat-Accentuare2"/>
        <w:tblW w:w="5000" w:type="pct"/>
        <w:tblLook w:val="04A0" w:firstRow="1" w:lastRow="0" w:firstColumn="1" w:lastColumn="0" w:noHBand="0" w:noVBand="1"/>
      </w:tblPr>
      <w:tblGrid>
        <w:gridCol w:w="3844"/>
        <w:gridCol w:w="1356"/>
        <w:gridCol w:w="1466"/>
        <w:gridCol w:w="1202"/>
        <w:gridCol w:w="1194"/>
      </w:tblGrid>
      <w:tr w:rsidR="00532D7B" w14:paraId="48C908EE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  <w:vMerge w:val="restart"/>
            <w:vAlign w:val="center"/>
          </w:tcPr>
          <w:p w14:paraId="4ADDAB58" w14:textId="77777777" w:rsidR="00532D7B" w:rsidRDefault="00532D7B" w:rsidP="00737779">
            <w:pPr>
              <w:jc w:val="center"/>
              <w:rPr>
                <w:b w:val="0"/>
                <w:bCs w:val="0"/>
              </w:rPr>
            </w:pPr>
            <w:proofErr w:type="spellStart"/>
            <w:r w:rsidRPr="00927B98">
              <w:t>Repartiție</w:t>
            </w:r>
            <w:proofErr w:type="spellEnd"/>
            <w:r w:rsidRPr="00927B98">
              <w:t xml:space="preserve"> </w:t>
            </w:r>
            <w:proofErr w:type="spellStart"/>
            <w:r w:rsidRPr="00927B98">
              <w:t>beneficiari</w:t>
            </w:r>
            <w:proofErr w:type="spellEnd"/>
            <w:r w:rsidRPr="00927B98">
              <w:t xml:space="preserve"> </w:t>
            </w:r>
            <w:r>
              <w:t xml:space="preserve">program </w:t>
            </w:r>
            <w:proofErr w:type="spellStart"/>
            <w:r>
              <w:t>consiliere</w:t>
            </w:r>
            <w:proofErr w:type="spellEnd"/>
          </w:p>
          <w:p w14:paraId="35032224" w14:textId="77777777" w:rsidR="00532D7B" w:rsidRDefault="00532D7B" w:rsidP="00737779">
            <w:pPr>
              <w:jc w:val="center"/>
              <w:rPr>
                <w:bCs w:val="0"/>
                <w:color w:val="000000"/>
              </w:rPr>
            </w:pPr>
            <w:proofErr w:type="spellStart"/>
            <w:r w:rsidRPr="00927B98">
              <w:t>în</w:t>
            </w:r>
            <w:proofErr w:type="spellEnd"/>
            <w:r w:rsidRPr="00927B98">
              <w:t xml:space="preserve"> </w:t>
            </w:r>
            <w:proofErr w:type="spellStart"/>
            <w:r w:rsidRPr="00927B98">
              <w:t>funcție</w:t>
            </w:r>
            <w:proofErr w:type="spellEnd"/>
            <w:r w:rsidRPr="00927B98">
              <w:t xml:space="preserve"> de </w:t>
            </w:r>
            <w:proofErr w:type="spellStart"/>
            <w:r w:rsidRPr="00927B98">
              <w:t>specificul</w:t>
            </w:r>
            <w:proofErr w:type="spellEnd"/>
            <w:r w:rsidRPr="00927B98">
              <w:t xml:space="preserve"> </w:t>
            </w:r>
            <w:proofErr w:type="spellStart"/>
            <w:r w:rsidRPr="00927B98">
              <w:t>problemei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54418A61" w14:textId="77777777" w:rsidR="00532D7B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B31DD5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809" w:type="pct"/>
            <w:vMerge w:val="restart"/>
            <w:vAlign w:val="center"/>
          </w:tcPr>
          <w:p w14:paraId="71669A21" w14:textId="77777777" w:rsidR="00532D7B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B31DD5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22" w:type="pct"/>
            <w:gridSpan w:val="2"/>
            <w:vAlign w:val="center"/>
          </w:tcPr>
          <w:p w14:paraId="0833DD9A" w14:textId="77777777" w:rsidR="00532D7B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</w:tr>
      <w:tr w:rsidR="00532D7B" w14:paraId="28CE5359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  <w:vMerge/>
            <w:vAlign w:val="center"/>
          </w:tcPr>
          <w:p w14:paraId="63685DD6" w14:textId="77777777" w:rsidR="00532D7B" w:rsidRPr="00927B98" w:rsidRDefault="00532D7B" w:rsidP="00737779">
            <w:pPr>
              <w:jc w:val="center"/>
            </w:pPr>
          </w:p>
        </w:tc>
        <w:tc>
          <w:tcPr>
            <w:tcW w:w="748" w:type="pct"/>
            <w:vMerge/>
            <w:shd w:val="clear" w:color="auto" w:fill="ED7D31" w:themeFill="accent2"/>
            <w:vAlign w:val="center"/>
          </w:tcPr>
          <w:p w14:paraId="35E4D09B" w14:textId="77777777" w:rsidR="00532D7B" w:rsidRPr="00B31DD5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pct"/>
            <w:vMerge/>
            <w:shd w:val="clear" w:color="auto" w:fill="ED7D31" w:themeFill="accent2"/>
            <w:vAlign w:val="center"/>
          </w:tcPr>
          <w:p w14:paraId="2623996F" w14:textId="77777777" w:rsidR="00532D7B" w:rsidRPr="00B31DD5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3EC209F8" w14:textId="77777777" w:rsidR="00532D7B" w:rsidRPr="00D156F0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D156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raportați</w:t>
            </w:r>
            <w:proofErr w:type="spellEnd"/>
          </w:p>
        </w:tc>
        <w:tc>
          <w:tcPr>
            <w:tcW w:w="659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35055659" w14:textId="77777777" w:rsidR="00532D7B" w:rsidRPr="00D156F0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156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532D7B" w14:paraId="0F56D340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0E604DF5" w14:textId="77777777" w:rsidR="00532D7B" w:rsidRDefault="00532D7B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alcool</w:t>
            </w:r>
            <w:proofErr w:type="spellEnd"/>
          </w:p>
        </w:tc>
        <w:tc>
          <w:tcPr>
            <w:tcW w:w="748" w:type="pct"/>
            <w:vAlign w:val="center"/>
          </w:tcPr>
          <w:p w14:paraId="1F9B7491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9" w:type="pct"/>
            <w:vAlign w:val="center"/>
          </w:tcPr>
          <w:p w14:paraId="29D399DF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3" w:type="pct"/>
            <w:vAlign w:val="center"/>
          </w:tcPr>
          <w:p w14:paraId="35C2C685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9" w:type="pct"/>
            <w:vAlign w:val="center"/>
          </w:tcPr>
          <w:p w14:paraId="0C46B33D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</w:tr>
      <w:tr w:rsidR="00532D7B" w14:paraId="3A901EB0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10F2F88C" w14:textId="77777777" w:rsidR="00532D7B" w:rsidRDefault="00532D7B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alcool+altă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adicție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jocuri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relații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sex,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droguri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8" w:type="pct"/>
            <w:vAlign w:val="center"/>
          </w:tcPr>
          <w:p w14:paraId="5435D279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vAlign w:val="center"/>
          </w:tcPr>
          <w:p w14:paraId="2FD84DF7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3" w:type="pct"/>
            <w:vAlign w:val="center"/>
          </w:tcPr>
          <w:p w14:paraId="1833C6B0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9" w:type="pct"/>
            <w:vAlign w:val="center"/>
          </w:tcPr>
          <w:p w14:paraId="155A0C22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532D7B" w14:paraId="7D83991A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45F61177" w14:textId="77777777" w:rsidR="00532D7B" w:rsidRDefault="00532D7B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codependenți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adicții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mâncare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8" w:type="pct"/>
            <w:vAlign w:val="center"/>
          </w:tcPr>
          <w:p w14:paraId="0C08DFAB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9" w:type="pct"/>
            <w:vAlign w:val="center"/>
          </w:tcPr>
          <w:p w14:paraId="4B796A01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3" w:type="pct"/>
            <w:vAlign w:val="center"/>
          </w:tcPr>
          <w:p w14:paraId="0BE47BC3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9" w:type="pct"/>
            <w:vAlign w:val="center"/>
          </w:tcPr>
          <w:p w14:paraId="576CA1AF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</w:tr>
      <w:tr w:rsidR="00532D7B" w14:paraId="24BD0341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3C95752E" w14:textId="77777777" w:rsidR="00532D7B" w:rsidRDefault="00532D7B" w:rsidP="007377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dependenți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sex &amp;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pornografie</w:t>
            </w:r>
            <w:proofErr w:type="spellEnd"/>
          </w:p>
        </w:tc>
        <w:tc>
          <w:tcPr>
            <w:tcW w:w="748" w:type="pct"/>
            <w:vAlign w:val="center"/>
          </w:tcPr>
          <w:p w14:paraId="4CBD2D91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" w:type="pct"/>
            <w:vAlign w:val="center"/>
          </w:tcPr>
          <w:p w14:paraId="1089F4F0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3" w:type="pct"/>
            <w:vAlign w:val="center"/>
          </w:tcPr>
          <w:p w14:paraId="178645D3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9" w:type="pct"/>
            <w:vAlign w:val="center"/>
          </w:tcPr>
          <w:p w14:paraId="153170B1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2D7B" w14:paraId="7E9ABDA0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02329D00" w14:textId="77777777" w:rsidR="00532D7B" w:rsidRDefault="00532D7B" w:rsidP="007377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jocuri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noroc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</w:t>
            </w:r>
            <w:proofErr w:type="spellEnd"/>
          </w:p>
        </w:tc>
        <w:tc>
          <w:tcPr>
            <w:tcW w:w="748" w:type="pct"/>
            <w:vAlign w:val="center"/>
          </w:tcPr>
          <w:p w14:paraId="6ABDA7F1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vAlign w:val="center"/>
          </w:tcPr>
          <w:p w14:paraId="08E0C96F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3" w:type="pct"/>
            <w:vAlign w:val="center"/>
          </w:tcPr>
          <w:p w14:paraId="329C5BA0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9" w:type="pct"/>
            <w:vAlign w:val="center"/>
          </w:tcPr>
          <w:p w14:paraId="3373DAB9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32D7B" w14:paraId="25E36E5E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11699BD6" w14:textId="77777777" w:rsidR="00532D7B" w:rsidRDefault="00532D7B" w:rsidP="007377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dependenți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droguri</w:t>
            </w:r>
            <w:proofErr w:type="spellEnd"/>
          </w:p>
        </w:tc>
        <w:tc>
          <w:tcPr>
            <w:tcW w:w="748" w:type="pct"/>
            <w:vAlign w:val="center"/>
          </w:tcPr>
          <w:p w14:paraId="1B8C2C33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vAlign w:val="center"/>
          </w:tcPr>
          <w:p w14:paraId="6B8850A1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3" w:type="pct"/>
            <w:vAlign w:val="center"/>
          </w:tcPr>
          <w:p w14:paraId="678A21DA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9" w:type="pct"/>
            <w:vAlign w:val="center"/>
          </w:tcPr>
          <w:p w14:paraId="3941A1A8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532D7B" w14:paraId="74C7ACC4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210DD8CD" w14:textId="77777777" w:rsidR="00532D7B" w:rsidRDefault="00532D7B" w:rsidP="007377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tutun</w:t>
            </w:r>
            <w:proofErr w:type="spellEnd"/>
          </w:p>
        </w:tc>
        <w:tc>
          <w:tcPr>
            <w:tcW w:w="748" w:type="pct"/>
            <w:vAlign w:val="center"/>
          </w:tcPr>
          <w:p w14:paraId="2B430358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4E41CC3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3" w:type="pct"/>
            <w:vAlign w:val="center"/>
          </w:tcPr>
          <w:p w14:paraId="7E303DDA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9" w:type="pct"/>
            <w:vAlign w:val="center"/>
          </w:tcPr>
          <w:p w14:paraId="1BC1CC4F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2D7B" w14:paraId="581B8EF9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2B3BD2A4" w14:textId="77777777" w:rsidR="00532D7B" w:rsidRDefault="00532D7B" w:rsidP="0073777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Mâncare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&amp;et al.</w:t>
            </w:r>
          </w:p>
        </w:tc>
        <w:tc>
          <w:tcPr>
            <w:tcW w:w="748" w:type="pct"/>
            <w:vAlign w:val="center"/>
          </w:tcPr>
          <w:p w14:paraId="310CA5BC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09" w:type="pct"/>
            <w:vAlign w:val="center"/>
          </w:tcPr>
          <w:p w14:paraId="4D3EF410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0325F0B1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9" w:type="pct"/>
            <w:vAlign w:val="center"/>
          </w:tcPr>
          <w:p w14:paraId="618F78D6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3448C026" w14:textId="77777777" w:rsidR="00532D7B" w:rsidRDefault="00532D7B" w:rsidP="00532D7B">
      <w:pPr>
        <w:jc w:val="both"/>
        <w:rPr>
          <w:bCs/>
          <w:color w:val="000000"/>
        </w:rPr>
      </w:pPr>
    </w:p>
    <w:p w14:paraId="6600358A" w14:textId="77777777" w:rsidR="00532D7B" w:rsidRDefault="00532D7B" w:rsidP="00532D7B">
      <w:p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După</w:t>
      </w:r>
      <w:proofErr w:type="spellEnd"/>
      <w:r>
        <w:rPr>
          <w:bCs/>
          <w:color w:val="000000"/>
        </w:rPr>
        <w:t xml:space="preserve"> cum se </w:t>
      </w:r>
      <w:proofErr w:type="spellStart"/>
      <w:r>
        <w:rPr>
          <w:bCs/>
          <w:color w:val="000000"/>
        </w:rPr>
        <w:t>observă</w:t>
      </w:r>
      <w:proofErr w:type="spellEnd"/>
      <w:r>
        <w:rPr>
          <w:bCs/>
          <w:color w:val="000000"/>
        </w:rPr>
        <w:t xml:space="preserve"> cu </w:t>
      </w:r>
      <w:proofErr w:type="spellStart"/>
      <w:r>
        <w:rPr>
          <w:bCs/>
          <w:color w:val="000000"/>
        </w:rPr>
        <w:t>ușurință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graficul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mai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jos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alcoolul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rămâne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principala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adicție</w:t>
      </w:r>
      <w:proofErr w:type="spellEnd"/>
      <w:r>
        <w:rPr>
          <w:bCs/>
          <w:color w:val="000000"/>
        </w:rPr>
        <w:t xml:space="preserve"> pentru care ne e </w:t>
      </w:r>
      <w:proofErr w:type="spellStart"/>
      <w:r>
        <w:rPr>
          <w:bCs/>
          <w:color w:val="000000"/>
        </w:rPr>
        <w:t>solicitat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sprijinul</w:t>
      </w:r>
      <w:proofErr w:type="spellEnd"/>
      <w:r>
        <w:rPr>
          <w:bCs/>
          <w:color w:val="000000"/>
        </w:rPr>
        <w:t xml:space="preserve"> (32%), </w:t>
      </w:r>
      <w:proofErr w:type="spellStart"/>
      <w:r>
        <w:rPr>
          <w:bCs/>
          <w:color w:val="000000"/>
        </w:rPr>
        <w:t>urmată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codependență</w:t>
      </w:r>
      <w:proofErr w:type="spellEnd"/>
      <w:r>
        <w:rPr>
          <w:bCs/>
          <w:color w:val="000000"/>
        </w:rPr>
        <w:t xml:space="preserve"> (20%)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cea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jocuri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noroc</w:t>
      </w:r>
      <w:proofErr w:type="spellEnd"/>
      <w:r>
        <w:rPr>
          <w:bCs/>
          <w:color w:val="000000"/>
        </w:rPr>
        <w:t xml:space="preserve"> (16%). </w:t>
      </w:r>
    </w:p>
    <w:p w14:paraId="3112D0C4" w14:textId="77777777" w:rsidR="00532D7B" w:rsidRDefault="00532D7B" w:rsidP="00532D7B">
      <w:pPr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E6D011D" wp14:editId="46D083C3">
            <wp:simplePos x="0" y="0"/>
            <wp:positionH relativeFrom="column">
              <wp:posOffset>181610</wp:posOffset>
            </wp:positionH>
            <wp:positionV relativeFrom="paragraph">
              <wp:posOffset>179705</wp:posOffset>
            </wp:positionV>
            <wp:extent cx="6137910" cy="2017395"/>
            <wp:effectExtent l="0" t="0" r="15240" b="1905"/>
            <wp:wrapSquare wrapText="bothSides"/>
            <wp:docPr id="985998020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21C7D3F9-2027-9B6E-5A3C-BD63A4FBC3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color w:val="000000"/>
        </w:rPr>
        <w:tab/>
        <w:t xml:space="preserve"> </w:t>
      </w:r>
    </w:p>
    <w:p w14:paraId="57563201" w14:textId="77777777" w:rsidR="00532D7B" w:rsidRDefault="00532D7B" w:rsidP="00532D7B"/>
    <w:p w14:paraId="20C9458E" w14:textId="77777777" w:rsidR="00532D7B" w:rsidRDefault="00532D7B" w:rsidP="00532D7B">
      <w:pPr>
        <w:ind w:left="360"/>
        <w:jc w:val="both"/>
        <w:rPr>
          <w:bCs/>
          <w:color w:val="000000"/>
        </w:rPr>
      </w:pPr>
      <w:proofErr w:type="spellStart"/>
      <w:r w:rsidRPr="00681D71">
        <w:rPr>
          <w:b/>
          <w:color w:val="000000"/>
        </w:rPr>
        <w:t>Statut</w:t>
      </w:r>
      <w:proofErr w:type="spellEnd"/>
      <w:r w:rsidRPr="00681D71">
        <w:rPr>
          <w:b/>
          <w:color w:val="000000"/>
        </w:rPr>
        <w:t xml:space="preserve"> </w:t>
      </w:r>
      <w:proofErr w:type="spellStart"/>
      <w:r w:rsidRPr="00681D71">
        <w:rPr>
          <w:b/>
          <w:color w:val="000000"/>
        </w:rPr>
        <w:t>ocupațional</w:t>
      </w:r>
      <w:proofErr w:type="spellEnd"/>
      <w:r w:rsidRPr="00681D71">
        <w:rPr>
          <w:bCs/>
          <w:color w:val="000000"/>
        </w:rPr>
        <w:t xml:space="preserve">. Pentru a </w:t>
      </w:r>
      <w:proofErr w:type="spellStart"/>
      <w:r w:rsidRPr="00681D71">
        <w:rPr>
          <w:bCs/>
          <w:color w:val="000000"/>
        </w:rPr>
        <w:t>demonstra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încă</w:t>
      </w:r>
      <w:proofErr w:type="spellEnd"/>
      <w:r w:rsidRPr="00681D71">
        <w:rPr>
          <w:bCs/>
          <w:color w:val="000000"/>
        </w:rPr>
        <w:t xml:space="preserve"> o </w:t>
      </w:r>
      <w:proofErr w:type="spellStart"/>
      <w:r w:rsidRPr="00681D71">
        <w:rPr>
          <w:bCs/>
          <w:color w:val="000000"/>
        </w:rPr>
        <w:t>dată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că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dependența</w:t>
      </w:r>
      <w:proofErr w:type="spellEnd"/>
      <w:r w:rsidRPr="00681D71">
        <w:rPr>
          <w:bCs/>
          <w:color w:val="000000"/>
        </w:rPr>
        <w:t xml:space="preserve"> nu </w:t>
      </w:r>
      <w:proofErr w:type="spellStart"/>
      <w:r w:rsidRPr="00681D71">
        <w:rPr>
          <w:bCs/>
          <w:color w:val="000000"/>
        </w:rPr>
        <w:t>este</w:t>
      </w:r>
      <w:proofErr w:type="spellEnd"/>
      <w:r w:rsidRPr="00681D71">
        <w:rPr>
          <w:bCs/>
          <w:color w:val="000000"/>
        </w:rPr>
        <w:t xml:space="preserve"> o </w:t>
      </w:r>
      <w:proofErr w:type="spellStart"/>
      <w:r w:rsidRPr="00681D71">
        <w:rPr>
          <w:bCs/>
          <w:color w:val="000000"/>
        </w:rPr>
        <w:t>boală</w:t>
      </w:r>
      <w:proofErr w:type="spellEnd"/>
      <w:r w:rsidRPr="00681D71">
        <w:rPr>
          <w:bCs/>
          <w:color w:val="000000"/>
        </w:rPr>
        <w:t xml:space="preserve"> care </w:t>
      </w:r>
      <w:proofErr w:type="spellStart"/>
      <w:r w:rsidRPr="00681D71">
        <w:rPr>
          <w:bCs/>
          <w:color w:val="000000"/>
        </w:rPr>
        <w:t>alege</w:t>
      </w:r>
      <w:proofErr w:type="spellEnd"/>
      <w:r w:rsidRPr="00681D71">
        <w:rPr>
          <w:bCs/>
          <w:color w:val="000000"/>
        </w:rPr>
        <w:t xml:space="preserve">, </w:t>
      </w:r>
      <w:proofErr w:type="spellStart"/>
      <w:r w:rsidRPr="00681D71">
        <w:rPr>
          <w:bCs/>
          <w:color w:val="000000"/>
        </w:rPr>
        <w:t>iată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repartiția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clienților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în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funcție</w:t>
      </w:r>
      <w:proofErr w:type="spellEnd"/>
      <w:r w:rsidRPr="00681D71">
        <w:rPr>
          <w:bCs/>
          <w:color w:val="000000"/>
        </w:rPr>
        <w:t xml:space="preserve"> de </w:t>
      </w:r>
      <w:proofErr w:type="spellStart"/>
      <w:r w:rsidRPr="00681D71">
        <w:rPr>
          <w:bCs/>
          <w:color w:val="000000"/>
        </w:rPr>
        <w:t>statutul</w:t>
      </w:r>
      <w:proofErr w:type="spellEnd"/>
      <w:r w:rsidRPr="00681D71">
        <w:rPr>
          <w:bCs/>
          <w:color w:val="000000"/>
        </w:rPr>
        <w:t xml:space="preserve"> </w:t>
      </w:r>
      <w:proofErr w:type="spellStart"/>
      <w:r w:rsidRPr="00681D71">
        <w:rPr>
          <w:bCs/>
          <w:color w:val="000000"/>
        </w:rPr>
        <w:t>ocupațional</w:t>
      </w:r>
      <w:proofErr w:type="spellEnd"/>
      <w:r w:rsidRPr="00681D71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Iată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că</w:t>
      </w:r>
      <w:proofErr w:type="spellEnd"/>
      <w:r>
        <w:rPr>
          <w:bCs/>
          <w:color w:val="000000"/>
        </w:rPr>
        <w:t xml:space="preserve"> 75% </w:t>
      </w:r>
      <w:proofErr w:type="spellStart"/>
      <w:r>
        <w:rPr>
          <w:bCs/>
          <w:color w:val="000000"/>
        </w:rPr>
        <w:t>dintre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clienți</w:t>
      </w:r>
      <w:proofErr w:type="spellEnd"/>
      <w:r>
        <w:rPr>
          <w:bCs/>
          <w:color w:val="000000"/>
        </w:rPr>
        <w:t xml:space="preserve"> </w:t>
      </w:r>
      <w:r w:rsidRPr="00984A14">
        <w:rPr>
          <w:b/>
          <w:color w:val="000000"/>
        </w:rPr>
        <w:t>au</w:t>
      </w:r>
      <w:r>
        <w:rPr>
          <w:bCs/>
          <w:color w:val="000000"/>
        </w:rPr>
        <w:t xml:space="preserve"> </w:t>
      </w:r>
      <w:proofErr w:type="spellStart"/>
      <w:r w:rsidRPr="00984A14">
        <w:rPr>
          <w:b/>
          <w:color w:val="000000"/>
        </w:rPr>
        <w:t>încă</w:t>
      </w:r>
      <w:proofErr w:type="spellEnd"/>
      <w:r>
        <w:rPr>
          <w:bCs/>
          <w:color w:val="000000"/>
        </w:rPr>
        <w:t xml:space="preserve"> un loc de </w:t>
      </w:r>
      <w:proofErr w:type="spellStart"/>
      <w:r>
        <w:rPr>
          <w:bCs/>
          <w:color w:val="000000"/>
        </w:rPr>
        <w:t>muncă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momentul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accesării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serviciilor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consiliere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adicții</w:t>
      </w:r>
      <w:proofErr w:type="spellEnd"/>
      <w:r>
        <w:rPr>
          <w:bCs/>
          <w:color w:val="000000"/>
        </w:rPr>
        <w:t xml:space="preserve">, de </w:t>
      </w:r>
      <w:proofErr w:type="spellStart"/>
      <w:r>
        <w:rPr>
          <w:bCs/>
          <w:color w:val="000000"/>
        </w:rPr>
        <w:t>multe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dorința</w:t>
      </w:r>
      <w:proofErr w:type="spellEnd"/>
      <w:r>
        <w:rPr>
          <w:bCs/>
          <w:color w:val="000000"/>
        </w:rPr>
        <w:t xml:space="preserve"> de a-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păstra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acest</w:t>
      </w:r>
      <w:proofErr w:type="spellEnd"/>
      <w:r>
        <w:rPr>
          <w:bCs/>
          <w:color w:val="000000"/>
        </w:rPr>
        <w:t xml:space="preserve"> loc de </w:t>
      </w:r>
      <w:proofErr w:type="spellStart"/>
      <w:r>
        <w:rPr>
          <w:bCs/>
          <w:color w:val="000000"/>
        </w:rPr>
        <w:t>muncă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devenind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motivație</w:t>
      </w:r>
      <w:proofErr w:type="spellEnd"/>
      <w:r>
        <w:rPr>
          <w:bCs/>
          <w:color w:val="000000"/>
        </w:rPr>
        <w:t xml:space="preserve"> pentru </w:t>
      </w:r>
      <w:proofErr w:type="spellStart"/>
      <w:r>
        <w:rPr>
          <w:bCs/>
          <w:color w:val="000000"/>
        </w:rPr>
        <w:t>stoparea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consumului</w:t>
      </w:r>
      <w:proofErr w:type="spellEnd"/>
      <w:r>
        <w:rPr>
          <w:bCs/>
          <w:color w:val="000000"/>
        </w:rPr>
        <w:t xml:space="preserve">. </w:t>
      </w:r>
    </w:p>
    <w:p w14:paraId="647E0F5B" w14:textId="77777777" w:rsidR="00532D7B" w:rsidRPr="00681D71" w:rsidRDefault="00532D7B" w:rsidP="00532D7B">
      <w:pPr>
        <w:ind w:left="360"/>
        <w:jc w:val="both"/>
        <w:rPr>
          <w:bCs/>
          <w:color w:val="000000"/>
        </w:rPr>
      </w:pPr>
    </w:p>
    <w:p w14:paraId="53200DCB" w14:textId="77777777" w:rsidR="00532D7B" w:rsidRDefault="00532D7B" w:rsidP="00532D7B">
      <w:pPr>
        <w:ind w:left="360"/>
        <w:jc w:val="both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85B9B98" wp14:editId="0185BFE6">
            <wp:simplePos x="0" y="0"/>
            <wp:positionH relativeFrom="column">
              <wp:posOffset>228600</wp:posOffset>
            </wp:positionH>
            <wp:positionV relativeFrom="paragraph">
              <wp:posOffset>199390</wp:posOffset>
            </wp:positionV>
            <wp:extent cx="3462020" cy="1960245"/>
            <wp:effectExtent l="0" t="0" r="5080" b="1905"/>
            <wp:wrapTight wrapText="bothSides">
              <wp:wrapPolygon edited="0">
                <wp:start x="0" y="0"/>
                <wp:lineTo x="0" y="21411"/>
                <wp:lineTo x="21513" y="21411"/>
                <wp:lineTo x="21513" y="0"/>
                <wp:lineTo x="0" y="0"/>
              </wp:wrapPolygon>
            </wp:wrapTight>
            <wp:docPr id="740865877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F05626EA-B1A3-EBF3-4B4C-EC6DF3237A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E08A1" w14:textId="77777777" w:rsidR="00532D7B" w:rsidRDefault="00532D7B" w:rsidP="00532D7B">
      <w:pPr>
        <w:ind w:left="360"/>
        <w:jc w:val="center"/>
        <w:rPr>
          <w:b/>
          <w:color w:val="000000"/>
          <w:sz w:val="32"/>
          <w:szCs w:val="32"/>
        </w:rPr>
      </w:pPr>
    </w:p>
    <w:p w14:paraId="085DC0D7" w14:textId="77777777" w:rsidR="00532D7B" w:rsidRDefault="00532D7B" w:rsidP="00532D7B">
      <w:pPr>
        <w:ind w:left="360"/>
        <w:jc w:val="center"/>
        <w:rPr>
          <w:b/>
          <w:color w:val="000000"/>
          <w:sz w:val="32"/>
          <w:szCs w:val="32"/>
        </w:rPr>
      </w:pPr>
    </w:p>
    <w:tbl>
      <w:tblPr>
        <w:tblStyle w:val="Tabelgril1Luminos-Accentuare3"/>
        <w:tblpPr w:leftFromText="180" w:rightFromText="180" w:vertAnchor="text" w:horzAnchor="margin" w:tblpXSpec="right" w:tblpY="-23"/>
        <w:tblW w:w="3060" w:type="dxa"/>
        <w:tblLook w:val="04A0" w:firstRow="1" w:lastRow="0" w:firstColumn="1" w:lastColumn="0" w:noHBand="0" w:noVBand="1"/>
      </w:tblPr>
      <w:tblGrid>
        <w:gridCol w:w="2060"/>
        <w:gridCol w:w="500"/>
        <w:gridCol w:w="606"/>
      </w:tblGrid>
      <w:tr w:rsidR="00532D7B" w:rsidRPr="00681D71" w14:paraId="7CB1D355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</w:tcPr>
          <w:p w14:paraId="0FBB9C00" w14:textId="77777777" w:rsidR="00532D7B" w:rsidRPr="00681D71" w:rsidRDefault="00532D7B" w:rsidP="007377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81D71">
              <w:rPr>
                <w:rFonts w:ascii="Calibri" w:hAnsi="Calibri" w:cs="Calibri"/>
                <w:color w:val="000000"/>
                <w:sz w:val="22"/>
                <w:szCs w:val="22"/>
              </w:rPr>
              <w:t>Statut</w:t>
            </w:r>
            <w:proofErr w:type="spellEnd"/>
          </w:p>
        </w:tc>
        <w:tc>
          <w:tcPr>
            <w:tcW w:w="500" w:type="dxa"/>
            <w:noWrap/>
            <w:hideMark/>
          </w:tcPr>
          <w:p w14:paraId="2B5C5FB4" w14:textId="77777777" w:rsidR="00532D7B" w:rsidRPr="00681D71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D71">
              <w:rPr>
                <w:rFonts w:ascii="Calibri" w:hAnsi="Calibri" w:cs="Calibri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00" w:type="dxa"/>
          </w:tcPr>
          <w:p w14:paraId="11D03C9B" w14:textId="77777777" w:rsidR="00532D7B" w:rsidRPr="00681D71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532D7B" w14:paraId="27522584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</w:tcPr>
          <w:p w14:paraId="4D055997" w14:textId="77777777" w:rsidR="00532D7B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angajat</w:t>
            </w:r>
            <w:proofErr w:type="spellEnd"/>
          </w:p>
        </w:tc>
        <w:tc>
          <w:tcPr>
            <w:tcW w:w="500" w:type="dxa"/>
            <w:noWrap/>
          </w:tcPr>
          <w:p w14:paraId="614ADD7B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00" w:type="dxa"/>
          </w:tcPr>
          <w:p w14:paraId="101F998B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2D7B" w14:paraId="2B460D33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1575FF63" w14:textId="77777777" w:rsidR="00532D7B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munca</w:t>
            </w:r>
            <w:proofErr w:type="spellEnd"/>
          </w:p>
        </w:tc>
        <w:tc>
          <w:tcPr>
            <w:tcW w:w="500" w:type="dxa"/>
            <w:noWrap/>
            <w:hideMark/>
          </w:tcPr>
          <w:p w14:paraId="6AD348E9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0" w:type="dxa"/>
          </w:tcPr>
          <w:p w14:paraId="46A10B94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8,92</w:t>
            </w:r>
          </w:p>
        </w:tc>
      </w:tr>
      <w:tr w:rsidR="00532D7B" w14:paraId="115218B7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39752E9A" w14:textId="77777777" w:rsidR="00532D7B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elev</w:t>
            </w:r>
            <w:proofErr w:type="spellEnd"/>
          </w:p>
        </w:tc>
        <w:tc>
          <w:tcPr>
            <w:tcW w:w="500" w:type="dxa"/>
            <w:noWrap/>
            <w:hideMark/>
          </w:tcPr>
          <w:p w14:paraId="5F8991F3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0" w:type="dxa"/>
          </w:tcPr>
          <w:p w14:paraId="3BB10679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</w:t>
            </w:r>
          </w:p>
        </w:tc>
      </w:tr>
      <w:tr w:rsidR="00532D7B" w14:paraId="2B79B21E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158AE645" w14:textId="77777777" w:rsidR="00532D7B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pensie</w:t>
            </w:r>
            <w:proofErr w:type="spellEnd"/>
          </w:p>
        </w:tc>
        <w:tc>
          <w:tcPr>
            <w:tcW w:w="500" w:type="dxa"/>
            <w:noWrap/>
            <w:hideMark/>
          </w:tcPr>
          <w:p w14:paraId="0CB0AAFA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dxa"/>
          </w:tcPr>
          <w:p w14:paraId="709BFE5A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5,35</w:t>
            </w:r>
          </w:p>
        </w:tc>
      </w:tr>
    </w:tbl>
    <w:p w14:paraId="76B2E044" w14:textId="77777777" w:rsidR="00532D7B" w:rsidRDefault="00532D7B" w:rsidP="00532D7B">
      <w:pPr>
        <w:ind w:left="360"/>
        <w:jc w:val="center"/>
        <w:rPr>
          <w:b/>
          <w:color w:val="000000"/>
          <w:sz w:val="32"/>
          <w:szCs w:val="32"/>
        </w:rPr>
      </w:pPr>
    </w:p>
    <w:p w14:paraId="46E3F6B7" w14:textId="77777777" w:rsidR="00532D7B" w:rsidRDefault="00532D7B" w:rsidP="00532D7B">
      <w:pPr>
        <w:ind w:left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B. </w:t>
      </w:r>
      <w:proofErr w:type="spellStart"/>
      <w:r>
        <w:rPr>
          <w:b/>
          <w:color w:val="000000"/>
          <w:sz w:val="32"/>
          <w:szCs w:val="32"/>
        </w:rPr>
        <w:t>Consilierea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familială</w:t>
      </w:r>
      <w:proofErr w:type="spellEnd"/>
    </w:p>
    <w:p w14:paraId="327C93C3" w14:textId="77777777" w:rsidR="00532D7B" w:rsidRDefault="00532D7B" w:rsidP="00532D7B">
      <w:pPr>
        <w:ind w:left="360"/>
        <w:jc w:val="center"/>
        <w:rPr>
          <w:color w:val="000000"/>
        </w:rPr>
      </w:pPr>
    </w:p>
    <w:p w14:paraId="703D6C0A" w14:textId="77777777" w:rsidR="00532D7B" w:rsidRPr="00DF31DC" w:rsidRDefault="00532D7B" w:rsidP="00532D7B">
      <w:pPr>
        <w:numPr>
          <w:ilvl w:val="3"/>
          <w:numId w:val="23"/>
        </w:numPr>
        <w:ind w:left="284"/>
        <w:jc w:val="both"/>
        <w:rPr>
          <w:b/>
          <w:color w:val="000000"/>
        </w:rPr>
      </w:pPr>
      <w:proofErr w:type="spellStart"/>
      <w:r w:rsidRPr="001154E1">
        <w:rPr>
          <w:b/>
          <w:bCs/>
        </w:rPr>
        <w:t>Scopul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a-i </w:t>
      </w:r>
      <w:proofErr w:type="spellStart"/>
      <w:r>
        <w:t>ajuta</w:t>
      </w:r>
      <w:proofErr w:type="spellEnd"/>
      <w:r>
        <w:t xml:space="preserve"> pe </w:t>
      </w:r>
      <w:proofErr w:type="spellStart"/>
      <w:r>
        <w:t>aparținători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abuz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dependență</w:t>
      </w:r>
      <w:proofErr w:type="spellEnd"/>
      <w:r>
        <w:t xml:space="preserve"> de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devină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soluției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educarea</w:t>
      </w:r>
      <w:proofErr w:type="spellEnd"/>
      <w:r>
        <w:t xml:space="preserve">, </w:t>
      </w:r>
      <w:proofErr w:type="spellStart"/>
      <w:r>
        <w:t>înțelegerea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conceptului</w:t>
      </w:r>
      <w:proofErr w:type="spellEnd"/>
      <w:r>
        <w:t xml:space="preserve"> de </w:t>
      </w:r>
      <w:proofErr w:type="spellStart"/>
      <w:r>
        <w:t>boală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acelor</w:t>
      </w:r>
      <w:proofErr w:type="spellEnd"/>
      <w:r>
        <w:t xml:space="preserve"> </w:t>
      </w:r>
      <w:proofErr w:type="spellStart"/>
      <w:r>
        <w:t>schimbări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atitudine</w:t>
      </w:r>
      <w:proofErr w:type="spellEnd"/>
      <w:r>
        <w:t xml:space="preserve"> care pot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 </w:t>
      </w:r>
      <w:proofErr w:type="spellStart"/>
      <w:r>
        <w:t>nemotivată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ideea</w:t>
      </w:r>
      <w:proofErr w:type="spellEnd"/>
      <w:r>
        <w:t xml:space="preserve"> </w:t>
      </w:r>
      <w:proofErr w:type="spellStart"/>
      <w:r>
        <w:t>recuperării</w:t>
      </w:r>
      <w:proofErr w:type="spellEnd"/>
      <w:r>
        <w:t xml:space="preserve"> (de ex., </w:t>
      </w:r>
      <w:proofErr w:type="spellStart"/>
      <w:r>
        <w:t>stabilirea</w:t>
      </w:r>
      <w:proofErr w:type="spellEnd"/>
      <w:r>
        <w:t xml:space="preserve"> de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necondiționată</w:t>
      </w:r>
      <w:proofErr w:type="spellEnd"/>
      <w:r>
        <w:t xml:space="preserve">,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comportamentelor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,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consumului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perimetrul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 etc.).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aparținătorii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intrat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abstinență</w:t>
      </w:r>
      <w:proofErr w:type="spellEnd"/>
      <w:r>
        <w:t xml:space="preserve"> au </w:t>
      </w:r>
      <w:proofErr w:type="spellStart"/>
      <w:r>
        <w:t>nevoie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înțeleagă</w:t>
      </w:r>
      <w:proofErr w:type="spellEnd"/>
      <w:r>
        <w:t xml:space="preserve"> cum </w:t>
      </w:r>
      <w:proofErr w:type="spellStart"/>
      <w:r>
        <w:t>anume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schimba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abuzului</w:t>
      </w:r>
      <w:proofErr w:type="spellEnd"/>
      <w:r>
        <w:t xml:space="preserve"> de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e de </w:t>
      </w:r>
      <w:proofErr w:type="spellStart"/>
      <w:r>
        <w:t>folos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periclitează</w:t>
      </w:r>
      <w:proofErr w:type="spellEnd"/>
      <w:r>
        <w:t xml:space="preserve"> </w:t>
      </w:r>
      <w:proofErr w:type="spellStart"/>
      <w:r>
        <w:t>bunăstarea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care sunt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pentru </w:t>
      </w:r>
      <w:proofErr w:type="spellStart"/>
      <w:r>
        <w:t>recădere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nu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cum </w:t>
      </w:r>
      <w:proofErr w:type="spellStart"/>
      <w:r>
        <w:t>încep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grijă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ei</w:t>
      </w:r>
      <w:proofErr w:type="spellEnd"/>
      <w:r>
        <w:t xml:space="preserve"> </w:t>
      </w:r>
      <w:proofErr w:type="spellStart"/>
      <w:r>
        <w:t>înșiși</w:t>
      </w:r>
      <w:proofErr w:type="spellEnd"/>
      <w:r>
        <w:t xml:space="preserve">.  </w:t>
      </w:r>
    </w:p>
    <w:p w14:paraId="7F66B16B" w14:textId="77777777" w:rsidR="00532D7B" w:rsidRPr="00DF31DC" w:rsidRDefault="00532D7B" w:rsidP="00532D7B">
      <w:pPr>
        <w:ind w:left="284"/>
        <w:jc w:val="both"/>
        <w:rPr>
          <w:b/>
          <w:color w:val="000000"/>
        </w:rPr>
      </w:pPr>
    </w:p>
    <w:p w14:paraId="21B14464" w14:textId="77777777" w:rsidR="00532D7B" w:rsidRPr="00DF31DC" w:rsidRDefault="00532D7B" w:rsidP="00532D7B">
      <w:pPr>
        <w:numPr>
          <w:ilvl w:val="3"/>
          <w:numId w:val="23"/>
        </w:numPr>
        <w:ind w:left="284"/>
        <w:jc w:val="both"/>
        <w:rPr>
          <w:b/>
          <w:color w:val="000000"/>
        </w:rPr>
      </w:pPr>
      <w:proofErr w:type="spellStart"/>
      <w:r w:rsidRPr="00F70BDE">
        <w:rPr>
          <w:b/>
          <w:bCs/>
          <w:color w:val="000000"/>
        </w:rPr>
        <w:t>Grupurile</w:t>
      </w:r>
      <w:proofErr w:type="spellEnd"/>
      <w:r w:rsidRPr="00F70BDE">
        <w:rPr>
          <w:b/>
          <w:bCs/>
          <w:color w:val="000000"/>
        </w:rPr>
        <w:t xml:space="preserve"> de </w:t>
      </w:r>
      <w:proofErr w:type="spellStart"/>
      <w:r w:rsidRPr="00F70BDE">
        <w:rPr>
          <w:b/>
          <w:bCs/>
          <w:color w:val="000000"/>
        </w:rPr>
        <w:t>consiliere</w:t>
      </w:r>
      <w:proofErr w:type="spellEnd"/>
      <w:r w:rsidRPr="00DF31DC">
        <w:rPr>
          <w:color w:val="000000"/>
        </w:rPr>
        <w:t xml:space="preserve"> pentru </w:t>
      </w:r>
      <w:proofErr w:type="spellStart"/>
      <w:r w:rsidRPr="00DF31DC">
        <w:rPr>
          <w:color w:val="000000"/>
        </w:rPr>
        <w:t>recuperarea</w:t>
      </w:r>
      <w:proofErr w:type="spellEnd"/>
      <w:r w:rsidRPr="00DF31DC">
        <w:rPr>
          <w:color w:val="000000"/>
        </w:rPr>
        <w:t xml:space="preserve"> din </w:t>
      </w:r>
      <w:proofErr w:type="spellStart"/>
      <w:r w:rsidRPr="00DF31DC">
        <w:rPr>
          <w:color w:val="000000"/>
        </w:rPr>
        <w:t>codependență</w:t>
      </w:r>
      <w:proofErr w:type="spellEnd"/>
      <w:r w:rsidRPr="00DF31DC">
        <w:rPr>
          <w:color w:val="000000"/>
        </w:rPr>
        <w:t xml:space="preserve"> s-au </w:t>
      </w:r>
      <w:proofErr w:type="spellStart"/>
      <w:r w:rsidRPr="00DF31DC">
        <w:rPr>
          <w:color w:val="000000"/>
        </w:rPr>
        <w:t>derulat</w:t>
      </w:r>
      <w:proofErr w:type="spellEnd"/>
      <w:r w:rsidRPr="00DF31DC">
        <w:rPr>
          <w:color w:val="000000"/>
        </w:rPr>
        <w:t xml:space="preserve"> </w:t>
      </w:r>
      <w:proofErr w:type="spellStart"/>
      <w:r w:rsidRPr="00DF31DC">
        <w:rPr>
          <w:color w:val="000000"/>
        </w:rPr>
        <w:t>săptămânal</w:t>
      </w:r>
      <w:proofErr w:type="spellEnd"/>
      <w:r w:rsidRPr="00DF31DC">
        <w:rPr>
          <w:color w:val="000000"/>
        </w:rPr>
        <w:t xml:space="preserve">, </w:t>
      </w:r>
      <w:proofErr w:type="spellStart"/>
      <w:r w:rsidRPr="00DF31DC">
        <w:rPr>
          <w:color w:val="000000"/>
        </w:rPr>
        <w:t>în</w:t>
      </w:r>
      <w:proofErr w:type="spellEnd"/>
      <w:r w:rsidRPr="00DF31DC">
        <w:rPr>
          <w:color w:val="000000"/>
        </w:rPr>
        <w:t xml:space="preserve"> </w:t>
      </w:r>
      <w:proofErr w:type="spellStart"/>
      <w:r w:rsidRPr="00DF31DC">
        <w:rPr>
          <w:color w:val="000000"/>
        </w:rPr>
        <w:t>fiecare</w:t>
      </w:r>
      <w:proofErr w:type="spellEnd"/>
      <w:r w:rsidRPr="00DF31DC">
        <w:rPr>
          <w:color w:val="000000"/>
        </w:rPr>
        <w:t xml:space="preserve"> </w:t>
      </w:r>
      <w:proofErr w:type="spellStart"/>
      <w:r w:rsidRPr="00DF31DC">
        <w:rPr>
          <w:color w:val="000000"/>
        </w:rPr>
        <w:t>Miercuri</w:t>
      </w:r>
      <w:proofErr w:type="spellEnd"/>
      <w:r w:rsidRPr="00DF31DC">
        <w:rPr>
          <w:color w:val="000000"/>
        </w:rPr>
        <w:t xml:space="preserve"> 18.00-20.00.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Absolvenții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familială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posibilitatea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de a</w:t>
      </w:r>
      <w:proofErr w:type="gramEnd"/>
      <w:r>
        <w:rPr>
          <w:color w:val="000000"/>
        </w:rPr>
        <w:t xml:space="preserve"> continua </w:t>
      </w:r>
      <w:proofErr w:type="spellStart"/>
      <w:r>
        <w:rPr>
          <w:color w:val="000000"/>
        </w:rPr>
        <w:t>procesul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dezvoltare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participând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grupul</w:t>
      </w:r>
      <w:proofErr w:type="spellEnd"/>
      <w:r>
        <w:rPr>
          <w:color w:val="000000"/>
        </w:rPr>
        <w:t xml:space="preserve"> de post-</w:t>
      </w:r>
      <w:proofErr w:type="spellStart"/>
      <w:r>
        <w:rPr>
          <w:color w:val="000000"/>
        </w:rPr>
        <w:t>cură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descris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unde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grup</w:t>
      </w:r>
      <w:proofErr w:type="spellEnd"/>
      <w:r>
        <w:rPr>
          <w:color w:val="000000"/>
        </w:rPr>
        <w:t xml:space="preserve"> mixt cu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dependență</w:t>
      </w:r>
      <w:proofErr w:type="spellEnd"/>
      <w:r>
        <w:rPr>
          <w:color w:val="000000"/>
        </w:rPr>
        <w:t xml:space="preserve">, un alt aspect care </w:t>
      </w:r>
      <w:proofErr w:type="spellStart"/>
      <w:r>
        <w:rPr>
          <w:color w:val="000000"/>
        </w:rPr>
        <w:t>contribuie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creșterea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înțelegerii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rezilienței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.  </w:t>
      </w:r>
    </w:p>
    <w:p w14:paraId="2899872C" w14:textId="77777777" w:rsidR="00532D7B" w:rsidRDefault="00532D7B" w:rsidP="00532D7B">
      <w:pPr>
        <w:pStyle w:val="Listparagraf"/>
        <w:rPr>
          <w:b/>
          <w:color w:val="000000"/>
        </w:rPr>
      </w:pPr>
    </w:p>
    <w:p w14:paraId="24E36A78" w14:textId="77777777" w:rsidR="00532D7B" w:rsidRDefault="00532D7B" w:rsidP="00532D7B">
      <w:pPr>
        <w:numPr>
          <w:ilvl w:val="3"/>
          <w:numId w:val="23"/>
        </w:numPr>
        <w:ind w:left="284"/>
        <w:jc w:val="both"/>
        <w:rPr>
          <w:bCs/>
          <w:color w:val="000000"/>
        </w:rPr>
      </w:pPr>
      <w:proofErr w:type="spellStart"/>
      <w:r>
        <w:rPr>
          <w:b/>
          <w:color w:val="000000"/>
        </w:rPr>
        <w:t>Consilierea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individuală</w:t>
      </w:r>
      <w:proofErr w:type="spellEnd"/>
      <w:r>
        <w:rPr>
          <w:b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adresată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familiei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urmărește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evaluarea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problemelor</w:t>
      </w:r>
      <w:proofErr w:type="spellEnd"/>
      <w:r w:rsidRPr="00F70BDE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planificarea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individualizată</w:t>
      </w:r>
      <w:proofErr w:type="spell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a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intervenției</w:t>
      </w:r>
      <w:proofErr w:type="spellEnd"/>
      <w:r>
        <w:rPr>
          <w:bCs/>
          <w:color w:val="000000"/>
        </w:rPr>
        <w:t xml:space="preserve">, </w:t>
      </w:r>
      <w:proofErr w:type="spellStart"/>
      <w:r w:rsidRPr="00F70BDE">
        <w:rPr>
          <w:bCs/>
          <w:color w:val="000000"/>
        </w:rPr>
        <w:t>predarea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unor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concepte</w:t>
      </w:r>
      <w:proofErr w:type="spellEnd"/>
      <w:r w:rsidRPr="00F70BDE">
        <w:rPr>
          <w:bCs/>
          <w:color w:val="000000"/>
        </w:rPr>
        <w:t xml:space="preserve"> de </w:t>
      </w:r>
      <w:proofErr w:type="spellStart"/>
      <w:r w:rsidRPr="00F70BDE">
        <w:rPr>
          <w:bCs/>
          <w:color w:val="000000"/>
        </w:rPr>
        <w:t>recuperare</w:t>
      </w:r>
      <w:proofErr w:type="spellEnd"/>
      <w:r w:rsidRPr="00F70BDE">
        <w:rPr>
          <w:bCs/>
          <w:color w:val="000000"/>
        </w:rPr>
        <w:t xml:space="preserve">, </w:t>
      </w:r>
      <w:proofErr w:type="spellStart"/>
      <w:r w:rsidRPr="00F70BDE">
        <w:rPr>
          <w:bCs/>
          <w:color w:val="000000"/>
        </w:rPr>
        <w:t>monitorizarea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îndeplinirii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sarcinilor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individuale</w:t>
      </w:r>
      <w:proofErr w:type="spellEnd"/>
      <w:r w:rsidRPr="00F70BDE">
        <w:rPr>
          <w:bCs/>
          <w:color w:val="000000"/>
        </w:rPr>
        <w:t xml:space="preserve"> de </w:t>
      </w:r>
      <w:proofErr w:type="spellStart"/>
      <w:r w:rsidRPr="00F70BDE">
        <w:rPr>
          <w:bCs/>
          <w:color w:val="000000"/>
        </w:rPr>
        <w:t>lucru</w:t>
      </w:r>
      <w:proofErr w:type="spellEnd"/>
      <w:r w:rsidRPr="00F70BD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formarea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unor</w:t>
      </w:r>
      <w:proofErr w:type="spellEnd"/>
      <w:r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abilități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specifice</w:t>
      </w:r>
      <w:proofErr w:type="spellEnd"/>
      <w:r w:rsidRPr="00F70BDE">
        <w:rPr>
          <w:bCs/>
          <w:color w:val="000000"/>
        </w:rPr>
        <w:t xml:space="preserve"> (de </w:t>
      </w:r>
      <w:proofErr w:type="spellStart"/>
      <w:r w:rsidRPr="00F70BDE">
        <w:rPr>
          <w:bCs/>
          <w:color w:val="000000"/>
        </w:rPr>
        <w:t>identificare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și</w:t>
      </w:r>
      <w:proofErr w:type="spellEnd"/>
      <w:r w:rsidRPr="00F70BDE">
        <w:rPr>
          <w:bCs/>
          <w:color w:val="000000"/>
        </w:rPr>
        <w:t xml:space="preserve"> </w:t>
      </w:r>
      <w:proofErr w:type="spellStart"/>
      <w:r w:rsidRPr="00F70BDE">
        <w:rPr>
          <w:bCs/>
          <w:color w:val="000000"/>
        </w:rPr>
        <w:t>exprimare</w:t>
      </w:r>
      <w:proofErr w:type="spellEnd"/>
      <w:r w:rsidRPr="00F70BDE">
        <w:rPr>
          <w:bCs/>
          <w:color w:val="000000"/>
        </w:rPr>
        <w:t xml:space="preserve"> a </w:t>
      </w:r>
      <w:proofErr w:type="spellStart"/>
      <w:r w:rsidRPr="00F70BDE">
        <w:rPr>
          <w:bCs/>
          <w:color w:val="000000"/>
        </w:rPr>
        <w:t>emoțiilor</w:t>
      </w:r>
      <w:proofErr w:type="spellEnd"/>
      <w:r w:rsidRPr="00F70BDE">
        <w:rPr>
          <w:bCs/>
          <w:color w:val="000000"/>
        </w:rPr>
        <w:t xml:space="preserve">, de </w:t>
      </w:r>
      <w:proofErr w:type="spellStart"/>
      <w:r w:rsidRPr="00F70BDE">
        <w:rPr>
          <w:bCs/>
          <w:color w:val="000000"/>
        </w:rPr>
        <w:t>comunicare</w:t>
      </w:r>
      <w:proofErr w:type="spellEnd"/>
      <w:r w:rsidRPr="00F70BDE">
        <w:rPr>
          <w:bCs/>
          <w:color w:val="000000"/>
        </w:rPr>
        <w:t xml:space="preserve">, de </w:t>
      </w:r>
      <w:proofErr w:type="spellStart"/>
      <w:r w:rsidRPr="00F70BDE">
        <w:rPr>
          <w:bCs/>
          <w:color w:val="000000"/>
        </w:rPr>
        <w:t>rezolvare</w:t>
      </w:r>
      <w:proofErr w:type="spellEnd"/>
      <w:r w:rsidRPr="00F70BDE">
        <w:rPr>
          <w:bCs/>
          <w:color w:val="000000"/>
        </w:rPr>
        <w:t xml:space="preserve"> de </w:t>
      </w:r>
      <w:proofErr w:type="spellStart"/>
      <w:r w:rsidRPr="00F70BDE">
        <w:rPr>
          <w:bCs/>
          <w:color w:val="000000"/>
        </w:rPr>
        <w:t>probleme</w:t>
      </w:r>
      <w:proofErr w:type="spellEnd"/>
      <w:r w:rsidRPr="00F70BDE">
        <w:rPr>
          <w:bCs/>
          <w:color w:val="000000"/>
        </w:rPr>
        <w:t xml:space="preserve"> etc.). </w:t>
      </w:r>
    </w:p>
    <w:p w14:paraId="43783C02" w14:textId="77777777" w:rsidR="00532D7B" w:rsidRDefault="00532D7B" w:rsidP="00532D7B">
      <w:pPr>
        <w:pStyle w:val="Listparagraf"/>
        <w:rPr>
          <w:bCs/>
          <w:color w:val="000000"/>
        </w:rPr>
      </w:pPr>
    </w:p>
    <w:p w14:paraId="76A2FE54" w14:textId="77777777" w:rsidR="00532D7B" w:rsidRDefault="00532D7B" w:rsidP="00532D7B">
      <w:pPr>
        <w:numPr>
          <w:ilvl w:val="3"/>
          <w:numId w:val="23"/>
        </w:numPr>
        <w:ind w:left="284"/>
        <w:jc w:val="both"/>
        <w:rPr>
          <w:bCs/>
          <w:color w:val="000000"/>
        </w:rPr>
      </w:pPr>
      <w:proofErr w:type="spellStart"/>
      <w:r w:rsidRPr="00D36EF0">
        <w:rPr>
          <w:b/>
          <w:color w:val="000000"/>
        </w:rPr>
        <w:t>Consilierea</w:t>
      </w:r>
      <w:proofErr w:type="spellEnd"/>
      <w:r w:rsidRPr="00D36EF0">
        <w:rPr>
          <w:b/>
          <w:color w:val="000000"/>
        </w:rPr>
        <w:t xml:space="preserve"> </w:t>
      </w:r>
      <w:proofErr w:type="spellStart"/>
      <w:r w:rsidRPr="00D36EF0">
        <w:rPr>
          <w:b/>
          <w:color w:val="000000"/>
        </w:rPr>
        <w:t>familială</w:t>
      </w:r>
      <w:proofErr w:type="spellEnd"/>
      <w:r w:rsidRPr="00D36EF0">
        <w:rPr>
          <w:b/>
          <w:color w:val="000000"/>
        </w:rPr>
        <w:t xml:space="preserve"> / de </w:t>
      </w:r>
      <w:proofErr w:type="spellStart"/>
      <w:r w:rsidRPr="00D36EF0">
        <w:rPr>
          <w:b/>
          <w:color w:val="000000"/>
        </w:rPr>
        <w:t>cuplu</w:t>
      </w:r>
      <w:proofErr w:type="spellEnd"/>
      <w:r>
        <w:rPr>
          <w:bCs/>
          <w:color w:val="000000"/>
        </w:rPr>
        <w:t xml:space="preserve"> e o </w:t>
      </w:r>
      <w:proofErr w:type="spellStart"/>
      <w:r>
        <w:rPr>
          <w:bCs/>
          <w:color w:val="000000"/>
        </w:rPr>
        <w:t>metodă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eficientă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explorare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problemelor</w:t>
      </w:r>
      <w:proofErr w:type="spellEnd"/>
      <w:r>
        <w:rPr>
          <w:bCs/>
          <w:color w:val="000000"/>
        </w:rPr>
        <w:t xml:space="preserve"> (de ex.,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etapa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inițiere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consilierii</w:t>
      </w:r>
      <w:proofErr w:type="spellEnd"/>
      <w:r>
        <w:rPr>
          <w:bCs/>
          <w:color w:val="000000"/>
        </w:rPr>
        <w:t xml:space="preserve"> e de </w:t>
      </w:r>
      <w:proofErr w:type="spellStart"/>
      <w:r>
        <w:rPr>
          <w:bCs/>
          <w:color w:val="000000"/>
        </w:rPr>
        <w:t>folos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avem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perspectivele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tuturor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persoanelor</w:t>
      </w:r>
      <w:proofErr w:type="spellEnd"/>
      <w:r>
        <w:rPr>
          <w:bCs/>
          <w:color w:val="000000"/>
        </w:rPr>
        <w:t xml:space="preserve"> implicate pentru </w:t>
      </w:r>
      <w:proofErr w:type="gramStart"/>
      <w:r>
        <w:rPr>
          <w:bCs/>
          <w:color w:val="000000"/>
        </w:rPr>
        <w:t>a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identifica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resorturi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motivaționale</w:t>
      </w:r>
      <w:proofErr w:type="spellEnd"/>
      <w:r>
        <w:rPr>
          <w:bCs/>
          <w:color w:val="000000"/>
        </w:rPr>
        <w:t xml:space="preserve">),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intervenția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criză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rezolvare</w:t>
      </w:r>
      <w:proofErr w:type="spellEnd"/>
      <w:r>
        <w:rPr>
          <w:bCs/>
          <w:color w:val="000000"/>
        </w:rPr>
        <w:t xml:space="preserve"> a lor (de ex., </w:t>
      </w:r>
      <w:proofErr w:type="spellStart"/>
      <w:r>
        <w:rPr>
          <w:bCs/>
          <w:color w:val="000000"/>
        </w:rPr>
        <w:t>facilitarea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exprimării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sentimente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sau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crize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cadrul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familiei</w:t>
      </w:r>
      <w:proofErr w:type="spellEnd"/>
      <w:r>
        <w:rPr>
          <w:bCs/>
          <w:color w:val="000000"/>
        </w:rPr>
        <w:t xml:space="preserve">). </w:t>
      </w:r>
      <w:proofErr w:type="spellStart"/>
      <w:r w:rsidRPr="00D36EF0">
        <w:rPr>
          <w:b/>
          <w:color w:val="000000"/>
        </w:rPr>
        <w:t>Scrisorile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către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diferiți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membri</w:t>
      </w:r>
      <w:proofErr w:type="spellEnd"/>
      <w:r>
        <w:rPr>
          <w:bCs/>
          <w:color w:val="000000"/>
        </w:rPr>
        <w:t xml:space="preserve"> ai </w:t>
      </w:r>
      <w:proofErr w:type="spellStart"/>
      <w:r>
        <w:rPr>
          <w:bCs/>
          <w:color w:val="000000"/>
        </w:rPr>
        <w:t>familiei</w:t>
      </w:r>
      <w:proofErr w:type="spellEnd"/>
      <w:r>
        <w:rPr>
          <w:bCs/>
          <w:color w:val="000000"/>
        </w:rPr>
        <w:t xml:space="preserve"> (</w:t>
      </w:r>
      <w:proofErr w:type="spellStart"/>
      <w:r>
        <w:rPr>
          <w:bCs/>
          <w:color w:val="000000"/>
        </w:rPr>
        <w:t>prezentate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acestora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sau</w:t>
      </w:r>
      <w:proofErr w:type="spellEnd"/>
      <w:r>
        <w:rPr>
          <w:bCs/>
          <w:color w:val="000000"/>
        </w:rPr>
        <w:t xml:space="preserve"> nu) sunt un alt instrument de </w:t>
      </w:r>
      <w:proofErr w:type="spellStart"/>
      <w:r>
        <w:rPr>
          <w:bCs/>
          <w:color w:val="000000"/>
        </w:rPr>
        <w:t>clarificare</w:t>
      </w:r>
      <w:proofErr w:type="spell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a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emoțiilor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ameliorare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relațiilor</w:t>
      </w:r>
      <w:proofErr w:type="spellEnd"/>
      <w:r>
        <w:rPr>
          <w:bCs/>
          <w:color w:val="000000"/>
        </w:rPr>
        <w:t xml:space="preserve">. </w:t>
      </w:r>
    </w:p>
    <w:p w14:paraId="6603C20B" w14:textId="77777777" w:rsidR="00532D7B" w:rsidRDefault="00532D7B" w:rsidP="00532D7B">
      <w:pPr>
        <w:ind w:left="284"/>
        <w:jc w:val="both"/>
        <w:rPr>
          <w:b/>
          <w:color w:val="000000"/>
        </w:rPr>
      </w:pPr>
    </w:p>
    <w:p w14:paraId="3937FEA2" w14:textId="77777777" w:rsidR="00532D7B" w:rsidRDefault="00532D7B" w:rsidP="00532D7B">
      <w:pPr>
        <w:ind w:left="284"/>
        <w:jc w:val="both"/>
        <w:rPr>
          <w:bCs/>
          <w:color w:val="000000"/>
        </w:rPr>
      </w:pPr>
      <w:proofErr w:type="spellStart"/>
      <w:r>
        <w:rPr>
          <w:b/>
          <w:color w:val="000000"/>
        </w:rPr>
        <w:t>Rezultate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obţinute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2023</w:t>
      </w:r>
      <w:r>
        <w:rPr>
          <w:color w:val="000000"/>
        </w:rPr>
        <w:t xml:space="preserve"> la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familială</w:t>
      </w:r>
      <w:proofErr w:type="spellEnd"/>
      <w:r>
        <w:rPr>
          <w:b/>
          <w:color w:val="000000"/>
        </w:rPr>
        <w:t xml:space="preserve">. </w:t>
      </w:r>
      <w:proofErr w:type="spellStart"/>
      <w:r w:rsidRPr="0091141C">
        <w:rPr>
          <w:bCs/>
          <w:color w:val="000000"/>
        </w:rPr>
        <w:t>Dintr</w:t>
      </w:r>
      <w:proofErr w:type="spellEnd"/>
      <w:r w:rsidRPr="0091141C">
        <w:rPr>
          <w:bCs/>
          <w:color w:val="000000"/>
        </w:rPr>
        <w:t xml:space="preserve">-un total de 45 de </w:t>
      </w:r>
      <w:proofErr w:type="spellStart"/>
      <w:r w:rsidRPr="0091141C">
        <w:rPr>
          <w:bCs/>
          <w:color w:val="000000"/>
        </w:rPr>
        <w:t>beneficiari</w:t>
      </w:r>
      <w:proofErr w:type="spellEnd"/>
      <w:r w:rsidRPr="0091141C">
        <w:rPr>
          <w:bCs/>
          <w:color w:val="000000"/>
        </w:rPr>
        <w:t xml:space="preserve">, 30 au </w:t>
      </w:r>
      <w:proofErr w:type="spellStart"/>
      <w:r w:rsidRPr="0091141C">
        <w:rPr>
          <w:bCs/>
          <w:color w:val="000000"/>
        </w:rPr>
        <w:t>fost</w:t>
      </w:r>
      <w:proofErr w:type="spellEnd"/>
      <w:r w:rsidRPr="0091141C">
        <w:rPr>
          <w:bCs/>
          <w:color w:val="000000"/>
        </w:rPr>
        <w:t xml:space="preserve"> </w:t>
      </w:r>
      <w:proofErr w:type="spellStart"/>
      <w:r w:rsidRPr="0091141C">
        <w:rPr>
          <w:bCs/>
          <w:color w:val="000000"/>
        </w:rPr>
        <w:t>raportați</w:t>
      </w:r>
      <w:proofErr w:type="spellEnd"/>
      <w:r w:rsidRPr="0091141C">
        <w:rPr>
          <w:bCs/>
          <w:color w:val="000000"/>
        </w:rPr>
        <w:t xml:space="preserve"> (67%)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numărul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acestora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media </w:t>
      </w:r>
      <w:proofErr w:type="spellStart"/>
      <w:r>
        <w:rPr>
          <w:bCs/>
          <w:color w:val="000000"/>
        </w:rPr>
        <w:t>lunilor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asistare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fiind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comparabile</w:t>
      </w:r>
      <w:proofErr w:type="spellEnd"/>
      <w:r>
        <w:rPr>
          <w:bCs/>
          <w:color w:val="000000"/>
        </w:rPr>
        <w:t xml:space="preserve"> cu </w:t>
      </w:r>
      <w:proofErr w:type="spellStart"/>
      <w:r>
        <w:rPr>
          <w:bCs/>
          <w:color w:val="000000"/>
        </w:rPr>
        <w:t>cele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anul</w:t>
      </w:r>
      <w:proofErr w:type="spellEnd"/>
      <w:r>
        <w:rPr>
          <w:bCs/>
          <w:color w:val="000000"/>
        </w:rPr>
        <w:t xml:space="preserve"> precedent. </w:t>
      </w:r>
    </w:p>
    <w:p w14:paraId="34305023" w14:textId="77777777" w:rsidR="00532D7B" w:rsidRPr="00A23885" w:rsidRDefault="00532D7B" w:rsidP="00532D7B">
      <w:pPr>
        <w:ind w:left="284"/>
        <w:jc w:val="both"/>
        <w:rPr>
          <w:bCs/>
          <w:color w:val="000000"/>
        </w:rPr>
      </w:pPr>
      <w:r w:rsidRPr="00A23885">
        <w:rPr>
          <w:bCs/>
          <w:color w:val="000000"/>
        </w:rPr>
        <w:t xml:space="preserve">Se </w:t>
      </w:r>
      <w:proofErr w:type="spellStart"/>
      <w:r w:rsidRPr="00A23885">
        <w:rPr>
          <w:bCs/>
          <w:color w:val="000000"/>
        </w:rPr>
        <w:t>observă</w:t>
      </w:r>
      <w:proofErr w:type="spellEnd"/>
      <w:r w:rsidRPr="00A23885">
        <w:rPr>
          <w:bCs/>
          <w:color w:val="000000"/>
        </w:rPr>
        <w:t xml:space="preserve"> ca</w:t>
      </w:r>
      <w:r>
        <w:rPr>
          <w:b/>
          <w:color w:val="000000"/>
        </w:rPr>
        <w:t xml:space="preserve"> media </w:t>
      </w:r>
      <w:proofErr w:type="spellStart"/>
      <w:r>
        <w:rPr>
          <w:b/>
          <w:color w:val="000000"/>
        </w:rPr>
        <w:t>lunilor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asistare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cazul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codependenților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este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mai</w:t>
      </w:r>
      <w:proofErr w:type="spellEnd"/>
      <w:r>
        <w:rPr>
          <w:b/>
          <w:color w:val="000000"/>
        </w:rPr>
        <w:t xml:space="preserve"> mare </w:t>
      </w:r>
      <w:proofErr w:type="spellStart"/>
      <w:r>
        <w:rPr>
          <w:b/>
          <w:color w:val="000000"/>
        </w:rPr>
        <w:t>decât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în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cazul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persoanelor</w:t>
      </w:r>
      <w:proofErr w:type="spellEnd"/>
      <w:r>
        <w:rPr>
          <w:b/>
          <w:color w:val="000000"/>
        </w:rPr>
        <w:t xml:space="preserve"> care se </w:t>
      </w:r>
      <w:proofErr w:type="spellStart"/>
      <w:r>
        <w:rPr>
          <w:b/>
          <w:color w:val="000000"/>
        </w:rPr>
        <w:t>confruntă</w:t>
      </w:r>
      <w:proofErr w:type="spellEnd"/>
      <w:r>
        <w:rPr>
          <w:b/>
          <w:color w:val="000000"/>
        </w:rPr>
        <w:t xml:space="preserve"> cu </w:t>
      </w:r>
      <w:proofErr w:type="spellStart"/>
      <w:r>
        <w:rPr>
          <w:b/>
          <w:color w:val="000000"/>
        </w:rPr>
        <w:t>dependența</w:t>
      </w:r>
      <w:proofErr w:type="spellEnd"/>
      <w:r w:rsidRPr="00A23885">
        <w:rPr>
          <w:bCs/>
          <w:color w:val="000000"/>
        </w:rPr>
        <w:t xml:space="preserve">, </w:t>
      </w:r>
      <w:proofErr w:type="spellStart"/>
      <w:r w:rsidRPr="00A23885">
        <w:rPr>
          <w:bCs/>
          <w:color w:val="000000"/>
        </w:rPr>
        <w:t>aparținătorii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fiind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tentați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să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accepte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mai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ușor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și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să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folosească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resursele</w:t>
      </w:r>
      <w:proofErr w:type="spellEnd"/>
      <w:r w:rsidRPr="00A23885">
        <w:rPr>
          <w:bCs/>
          <w:color w:val="000000"/>
        </w:rPr>
        <w:t xml:space="preserve"> de </w:t>
      </w:r>
      <w:proofErr w:type="spellStart"/>
      <w:r w:rsidRPr="00A23885">
        <w:rPr>
          <w:bCs/>
          <w:color w:val="000000"/>
        </w:rPr>
        <w:t>sprijin</w:t>
      </w:r>
      <w:proofErr w:type="spellEnd"/>
      <w:r w:rsidRPr="00A23885">
        <w:rPr>
          <w:bCs/>
          <w:color w:val="000000"/>
        </w:rPr>
        <w:t xml:space="preserve"> </w:t>
      </w:r>
      <w:proofErr w:type="spellStart"/>
      <w:r w:rsidRPr="00A23885">
        <w:rPr>
          <w:bCs/>
          <w:color w:val="000000"/>
        </w:rPr>
        <w:t>oferite</w:t>
      </w:r>
      <w:proofErr w:type="spellEnd"/>
      <w:r>
        <w:rPr>
          <w:bCs/>
          <w:color w:val="000000"/>
        </w:rPr>
        <w:t xml:space="preserve"> (6,62 vs. 4,59)</w:t>
      </w:r>
      <w:r w:rsidRPr="00A23885">
        <w:rPr>
          <w:bCs/>
          <w:color w:val="000000"/>
        </w:rPr>
        <w:t xml:space="preserve">. </w:t>
      </w:r>
    </w:p>
    <w:tbl>
      <w:tblPr>
        <w:tblStyle w:val="Tabelgril4-Accentuare4"/>
        <w:tblpPr w:leftFromText="180" w:rightFromText="180" w:vertAnchor="text" w:horzAnchor="page" w:tblpX="3555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1134"/>
      </w:tblGrid>
      <w:tr w:rsidR="00532D7B" w14:paraId="30AC2236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C7F2CE6" w14:textId="77777777" w:rsidR="00532D7B" w:rsidRDefault="00532D7B" w:rsidP="00737779">
            <w:proofErr w:type="spellStart"/>
            <w:r>
              <w:t>Beneficiari</w:t>
            </w:r>
            <w:proofErr w:type="spellEnd"/>
            <w:r>
              <w:t xml:space="preserve"> </w:t>
            </w:r>
            <w:proofErr w:type="spellStart"/>
            <w:r>
              <w:t>raportați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2023</w:t>
            </w:r>
          </w:p>
        </w:tc>
        <w:tc>
          <w:tcPr>
            <w:tcW w:w="1134" w:type="dxa"/>
          </w:tcPr>
          <w:p w14:paraId="75EA59C1" w14:textId="77777777" w:rsidR="00532D7B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134" w:type="dxa"/>
          </w:tcPr>
          <w:p w14:paraId="3A823806" w14:textId="77777777" w:rsidR="00532D7B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532D7B" w14:paraId="1B1057F7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6A937E6" w14:textId="77777777" w:rsidR="00532D7B" w:rsidRDefault="00532D7B" w:rsidP="00737779">
            <w:pPr>
              <w:jc w:val="both"/>
            </w:pPr>
            <w:r>
              <w:t xml:space="preserve">Media </w:t>
            </w:r>
            <w:proofErr w:type="spellStart"/>
            <w:r>
              <w:t>lunilor</w:t>
            </w:r>
            <w:proofErr w:type="spellEnd"/>
            <w:r>
              <w:t xml:space="preserve"> de </w:t>
            </w:r>
            <w:proofErr w:type="spellStart"/>
            <w:r>
              <w:t>asistare</w:t>
            </w:r>
            <w:proofErr w:type="spellEnd"/>
            <w:r>
              <w:t xml:space="preserve"> / </w:t>
            </w:r>
            <w:proofErr w:type="spellStart"/>
            <w:r>
              <w:t>beneficiar</w:t>
            </w:r>
            <w:proofErr w:type="spellEnd"/>
          </w:p>
        </w:tc>
        <w:tc>
          <w:tcPr>
            <w:tcW w:w="1134" w:type="dxa"/>
          </w:tcPr>
          <w:p w14:paraId="34D25AEE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6,32</w:t>
            </w:r>
          </w:p>
        </w:tc>
        <w:tc>
          <w:tcPr>
            <w:tcW w:w="1134" w:type="dxa"/>
          </w:tcPr>
          <w:p w14:paraId="04F73747" w14:textId="77777777" w:rsidR="00532D7B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6,62</w:t>
            </w:r>
          </w:p>
        </w:tc>
      </w:tr>
    </w:tbl>
    <w:p w14:paraId="5D0B68E8" w14:textId="77777777" w:rsidR="00532D7B" w:rsidRDefault="00532D7B" w:rsidP="00532D7B">
      <w:pPr>
        <w:ind w:left="284"/>
        <w:jc w:val="both"/>
        <w:rPr>
          <w:b/>
          <w:color w:val="000000"/>
        </w:rPr>
      </w:pPr>
    </w:p>
    <w:p w14:paraId="19C485BE" w14:textId="77777777" w:rsidR="00532D7B" w:rsidRDefault="00532D7B" w:rsidP="00532D7B">
      <w:pPr>
        <w:ind w:left="284"/>
        <w:jc w:val="both"/>
        <w:rPr>
          <w:b/>
          <w:color w:val="000000"/>
        </w:rPr>
      </w:pPr>
    </w:p>
    <w:p w14:paraId="234B8E5C" w14:textId="77777777" w:rsidR="00532D7B" w:rsidRPr="00D36EF0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24A12C13" w14:textId="77777777" w:rsidR="00532D7B" w:rsidRPr="00D36EF0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5624A7C6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57452CB9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aceștia</w:t>
      </w:r>
      <w:proofErr w:type="spellEnd"/>
      <w:r>
        <w:rPr>
          <w:color w:val="000000"/>
        </w:rPr>
        <w:t xml:space="preserve">, </w:t>
      </w:r>
      <w:r w:rsidRPr="00E53AFE">
        <w:rPr>
          <w:b/>
          <w:bCs/>
          <w:color w:val="000000"/>
        </w:rPr>
        <w:t xml:space="preserve">42% au </w:t>
      </w:r>
      <w:proofErr w:type="spellStart"/>
      <w:r w:rsidRPr="00E53AFE">
        <w:rPr>
          <w:b/>
          <w:bCs/>
          <w:color w:val="000000"/>
        </w:rPr>
        <w:t>fost</w:t>
      </w:r>
      <w:proofErr w:type="spellEnd"/>
      <w:r w:rsidRPr="00E53AFE">
        <w:rPr>
          <w:b/>
          <w:bCs/>
          <w:color w:val="000000"/>
        </w:rPr>
        <w:t xml:space="preserve"> </w:t>
      </w:r>
      <w:proofErr w:type="spellStart"/>
      <w:r w:rsidRPr="00E53AFE">
        <w:rPr>
          <w:b/>
          <w:bCs/>
          <w:color w:val="000000"/>
        </w:rPr>
        <w:t>cazuri</w:t>
      </w:r>
      <w:proofErr w:type="spellEnd"/>
      <w:r w:rsidRPr="00E53AFE">
        <w:rPr>
          <w:b/>
          <w:bCs/>
          <w:color w:val="000000"/>
        </w:rPr>
        <w:t xml:space="preserve"> </w:t>
      </w:r>
      <w:proofErr w:type="spellStart"/>
      <w:r w:rsidRPr="00E53AFE">
        <w:rPr>
          <w:b/>
          <w:bCs/>
          <w:color w:val="000000"/>
        </w:rPr>
        <w:t>noi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38% au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2022, </w:t>
      </w:r>
      <w:proofErr w:type="spellStart"/>
      <w:r>
        <w:rPr>
          <w:color w:val="000000"/>
        </w:rPr>
        <w:t>iar</w:t>
      </w:r>
      <w:proofErr w:type="spellEnd"/>
      <w:r>
        <w:rPr>
          <w:color w:val="000000"/>
        </w:rPr>
        <w:t xml:space="preserve"> 20% </w:t>
      </w:r>
      <w:proofErr w:type="spellStart"/>
      <w:r>
        <w:rPr>
          <w:color w:val="000000"/>
        </w:rPr>
        <w:t>clienți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reveniți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beneficiat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precedenți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aceștia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revenind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perioade</w:t>
      </w:r>
      <w:proofErr w:type="spellEnd"/>
      <w:r>
        <w:rPr>
          <w:color w:val="000000"/>
        </w:rPr>
        <w:t xml:space="preserve"> de 5-10 ani din </w:t>
      </w:r>
      <w:proofErr w:type="spellStart"/>
      <w:r>
        <w:rPr>
          <w:color w:val="000000"/>
        </w:rPr>
        <w:t>cauza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curente</w:t>
      </w:r>
      <w:proofErr w:type="spellEnd"/>
      <w:r>
        <w:rPr>
          <w:color w:val="000000"/>
        </w:rPr>
        <w:t xml:space="preserve">). </w:t>
      </w:r>
    </w:p>
    <w:p w14:paraId="13D18E3A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6949F274" w14:textId="77777777" w:rsidR="00532D7B" w:rsidRPr="00D36EF0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52E790C" wp14:editId="72E695F3">
            <wp:extent cx="5379788" cy="1754992"/>
            <wp:effectExtent l="0" t="0" r="11430" b="17145"/>
            <wp:docPr id="1308948073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9C39A649-2F96-F992-BBC5-7870B8B3DA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E72C7F" w14:textId="77777777" w:rsidR="00532D7B" w:rsidRPr="00984A14" w:rsidRDefault="00532D7B" w:rsidP="00532D7B">
      <w:pPr>
        <w:pStyle w:val="Listparagraf"/>
        <w:numPr>
          <w:ilvl w:val="0"/>
          <w:numId w:val="23"/>
        </w:numPr>
        <w:ind w:left="928"/>
        <w:jc w:val="both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3138E41" wp14:editId="70451A91">
            <wp:simplePos x="0" y="0"/>
            <wp:positionH relativeFrom="column">
              <wp:posOffset>2350958</wp:posOffset>
            </wp:positionH>
            <wp:positionV relativeFrom="paragraph">
              <wp:posOffset>738081</wp:posOffset>
            </wp:positionV>
            <wp:extent cx="3632997" cy="1861603"/>
            <wp:effectExtent l="0" t="0" r="5715" b="5715"/>
            <wp:wrapSquare wrapText="bothSides"/>
            <wp:docPr id="1709668640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3E343666-214E-FE43-6519-1DBFE4CCD3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proofErr w:type="spellStart"/>
      <w:r w:rsidRPr="00984A14">
        <w:rPr>
          <w:b/>
          <w:color w:val="000000"/>
        </w:rPr>
        <w:t>Statut</w:t>
      </w:r>
      <w:proofErr w:type="spellEnd"/>
      <w:r w:rsidRPr="00984A14">
        <w:rPr>
          <w:b/>
          <w:color w:val="000000"/>
        </w:rPr>
        <w:t xml:space="preserve"> </w:t>
      </w:r>
      <w:proofErr w:type="spellStart"/>
      <w:r w:rsidRPr="00984A14">
        <w:rPr>
          <w:b/>
          <w:color w:val="000000"/>
        </w:rPr>
        <w:t>ocupațional</w:t>
      </w:r>
      <w:proofErr w:type="spellEnd"/>
      <w:r w:rsidRPr="00984A14">
        <w:rPr>
          <w:bCs/>
          <w:color w:val="000000"/>
        </w:rPr>
        <w:t xml:space="preserve">. Pentru a </w:t>
      </w:r>
      <w:proofErr w:type="spellStart"/>
      <w:r w:rsidRPr="00984A14">
        <w:rPr>
          <w:bCs/>
          <w:color w:val="000000"/>
        </w:rPr>
        <w:t>demonstra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încă</w:t>
      </w:r>
      <w:proofErr w:type="spellEnd"/>
      <w:r w:rsidRPr="00984A14">
        <w:rPr>
          <w:bCs/>
          <w:color w:val="000000"/>
        </w:rPr>
        <w:t xml:space="preserve"> o </w:t>
      </w:r>
      <w:proofErr w:type="spellStart"/>
      <w:r w:rsidRPr="00984A14">
        <w:rPr>
          <w:bCs/>
          <w:color w:val="000000"/>
        </w:rPr>
        <w:t>dată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că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dependența</w:t>
      </w:r>
      <w:proofErr w:type="spellEnd"/>
      <w:r w:rsidRPr="00984A14">
        <w:rPr>
          <w:bCs/>
          <w:color w:val="000000"/>
        </w:rPr>
        <w:t xml:space="preserve"> nu </w:t>
      </w:r>
      <w:proofErr w:type="spellStart"/>
      <w:r w:rsidRPr="00984A14">
        <w:rPr>
          <w:bCs/>
          <w:color w:val="000000"/>
        </w:rPr>
        <w:t>este</w:t>
      </w:r>
      <w:proofErr w:type="spellEnd"/>
      <w:r w:rsidRPr="00984A14">
        <w:rPr>
          <w:bCs/>
          <w:color w:val="000000"/>
        </w:rPr>
        <w:t xml:space="preserve"> o </w:t>
      </w:r>
      <w:proofErr w:type="spellStart"/>
      <w:r w:rsidRPr="00984A14">
        <w:rPr>
          <w:bCs/>
          <w:color w:val="000000"/>
        </w:rPr>
        <w:t>boală</w:t>
      </w:r>
      <w:proofErr w:type="spellEnd"/>
      <w:r w:rsidRPr="00984A14">
        <w:rPr>
          <w:bCs/>
          <w:color w:val="000000"/>
        </w:rPr>
        <w:t xml:space="preserve"> care </w:t>
      </w:r>
      <w:proofErr w:type="spellStart"/>
      <w:r w:rsidRPr="00984A14">
        <w:rPr>
          <w:bCs/>
          <w:color w:val="000000"/>
        </w:rPr>
        <w:t>alege</w:t>
      </w:r>
      <w:proofErr w:type="spellEnd"/>
      <w:r w:rsidRPr="00984A14">
        <w:rPr>
          <w:bCs/>
          <w:color w:val="000000"/>
        </w:rPr>
        <w:t xml:space="preserve">, </w:t>
      </w:r>
      <w:proofErr w:type="spellStart"/>
      <w:r w:rsidRPr="00984A14">
        <w:rPr>
          <w:bCs/>
          <w:color w:val="000000"/>
        </w:rPr>
        <w:t>iată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repartiția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clienților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în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funcție</w:t>
      </w:r>
      <w:proofErr w:type="spellEnd"/>
      <w:r w:rsidRPr="00984A14">
        <w:rPr>
          <w:bCs/>
          <w:color w:val="000000"/>
        </w:rPr>
        <w:t xml:space="preserve"> de </w:t>
      </w:r>
      <w:proofErr w:type="spellStart"/>
      <w:r w:rsidRPr="00984A14">
        <w:rPr>
          <w:bCs/>
          <w:color w:val="000000"/>
        </w:rPr>
        <w:t>statutul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ocupațional</w:t>
      </w:r>
      <w:proofErr w:type="spellEnd"/>
      <w:r w:rsidRPr="00984A14">
        <w:rPr>
          <w:bCs/>
          <w:color w:val="000000"/>
        </w:rPr>
        <w:t xml:space="preserve">. </w:t>
      </w:r>
      <w:proofErr w:type="spellStart"/>
      <w:r w:rsidRPr="00984A14">
        <w:rPr>
          <w:bCs/>
          <w:color w:val="000000"/>
        </w:rPr>
        <w:t>Iată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că</w:t>
      </w:r>
      <w:proofErr w:type="spellEnd"/>
      <w:r w:rsidRPr="00984A14">
        <w:rPr>
          <w:bCs/>
          <w:color w:val="000000"/>
        </w:rPr>
        <w:t xml:space="preserve"> 75% </w:t>
      </w:r>
      <w:proofErr w:type="spellStart"/>
      <w:r w:rsidRPr="00984A14">
        <w:rPr>
          <w:bCs/>
          <w:color w:val="000000"/>
        </w:rPr>
        <w:t>dintre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clienți</w:t>
      </w:r>
      <w:proofErr w:type="spellEnd"/>
      <w:r w:rsidRPr="00984A14">
        <w:rPr>
          <w:bCs/>
          <w:color w:val="000000"/>
        </w:rPr>
        <w:t xml:space="preserve"> </w:t>
      </w:r>
      <w:r w:rsidRPr="00984A14">
        <w:rPr>
          <w:b/>
          <w:color w:val="000000"/>
        </w:rPr>
        <w:t>au</w:t>
      </w:r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/>
          <w:color w:val="000000"/>
        </w:rPr>
        <w:t>încă</w:t>
      </w:r>
      <w:proofErr w:type="spellEnd"/>
      <w:r w:rsidRPr="00984A14">
        <w:rPr>
          <w:bCs/>
          <w:color w:val="000000"/>
        </w:rPr>
        <w:t xml:space="preserve"> un loc de </w:t>
      </w:r>
      <w:proofErr w:type="spellStart"/>
      <w:r w:rsidRPr="00984A14">
        <w:rPr>
          <w:bCs/>
          <w:color w:val="000000"/>
        </w:rPr>
        <w:t>muncă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în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momentul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accesării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serviciilor</w:t>
      </w:r>
      <w:proofErr w:type="spellEnd"/>
      <w:r w:rsidRPr="00984A14">
        <w:rPr>
          <w:bCs/>
          <w:color w:val="000000"/>
        </w:rPr>
        <w:t xml:space="preserve"> de </w:t>
      </w:r>
      <w:proofErr w:type="spellStart"/>
      <w:r w:rsidRPr="00984A14">
        <w:rPr>
          <w:bCs/>
          <w:color w:val="000000"/>
        </w:rPr>
        <w:t>consiliere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în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adicții</w:t>
      </w:r>
      <w:proofErr w:type="spellEnd"/>
      <w:r w:rsidRPr="00984A14">
        <w:rPr>
          <w:bCs/>
          <w:color w:val="000000"/>
        </w:rPr>
        <w:t xml:space="preserve">, de </w:t>
      </w:r>
      <w:proofErr w:type="spellStart"/>
      <w:r w:rsidRPr="00984A14">
        <w:rPr>
          <w:bCs/>
          <w:color w:val="000000"/>
        </w:rPr>
        <w:t>multe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ori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dorința</w:t>
      </w:r>
      <w:proofErr w:type="spellEnd"/>
      <w:r w:rsidRPr="00984A14">
        <w:rPr>
          <w:bCs/>
          <w:color w:val="000000"/>
        </w:rPr>
        <w:t xml:space="preserve"> de a-</w:t>
      </w:r>
      <w:proofErr w:type="spellStart"/>
      <w:r w:rsidRPr="00984A14">
        <w:rPr>
          <w:bCs/>
          <w:color w:val="000000"/>
        </w:rPr>
        <w:t>și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păstra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acest</w:t>
      </w:r>
      <w:proofErr w:type="spellEnd"/>
      <w:r w:rsidRPr="00984A14">
        <w:rPr>
          <w:bCs/>
          <w:color w:val="000000"/>
        </w:rPr>
        <w:t xml:space="preserve"> loc de </w:t>
      </w:r>
      <w:proofErr w:type="spellStart"/>
      <w:r w:rsidRPr="00984A14">
        <w:rPr>
          <w:bCs/>
          <w:color w:val="000000"/>
        </w:rPr>
        <w:t>muncă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devenind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motivație</w:t>
      </w:r>
      <w:proofErr w:type="spellEnd"/>
      <w:r w:rsidRPr="00984A14">
        <w:rPr>
          <w:bCs/>
          <w:color w:val="000000"/>
        </w:rPr>
        <w:t xml:space="preserve"> pentru </w:t>
      </w:r>
      <w:proofErr w:type="spellStart"/>
      <w:r w:rsidRPr="00984A14">
        <w:rPr>
          <w:bCs/>
          <w:color w:val="000000"/>
        </w:rPr>
        <w:t>stoparea</w:t>
      </w:r>
      <w:proofErr w:type="spellEnd"/>
      <w:r w:rsidRPr="00984A14">
        <w:rPr>
          <w:bCs/>
          <w:color w:val="000000"/>
        </w:rPr>
        <w:t xml:space="preserve"> </w:t>
      </w:r>
      <w:proofErr w:type="spellStart"/>
      <w:r w:rsidRPr="00984A14">
        <w:rPr>
          <w:bCs/>
          <w:color w:val="000000"/>
        </w:rPr>
        <w:t>consumului</w:t>
      </w:r>
      <w:proofErr w:type="spellEnd"/>
      <w:r w:rsidRPr="00984A14">
        <w:rPr>
          <w:bCs/>
          <w:color w:val="000000"/>
        </w:rPr>
        <w:t xml:space="preserve">. </w:t>
      </w:r>
    </w:p>
    <w:tbl>
      <w:tblPr>
        <w:tblStyle w:val="Tabelgril1Luminos-Accentuare2"/>
        <w:tblW w:w="3068" w:type="dxa"/>
        <w:tblLook w:val="04A0" w:firstRow="1" w:lastRow="0" w:firstColumn="1" w:lastColumn="0" w:noHBand="0" w:noVBand="1"/>
      </w:tblPr>
      <w:tblGrid>
        <w:gridCol w:w="1728"/>
        <w:gridCol w:w="508"/>
        <w:gridCol w:w="832"/>
      </w:tblGrid>
      <w:tr w:rsidR="00532D7B" w14:paraId="76DB7EB7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3A2F49B" w14:textId="77777777" w:rsidR="00532D7B" w:rsidRDefault="00532D7B" w:rsidP="00737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Statut</w:t>
            </w:r>
            <w:proofErr w:type="spellEnd"/>
          </w:p>
        </w:tc>
        <w:tc>
          <w:tcPr>
            <w:tcW w:w="508" w:type="dxa"/>
            <w:noWrap/>
          </w:tcPr>
          <w:p w14:paraId="5D8EAA6F" w14:textId="77777777" w:rsidR="00532D7B" w:rsidRDefault="00532D7B" w:rsidP="007377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</w:t>
            </w:r>
          </w:p>
        </w:tc>
        <w:tc>
          <w:tcPr>
            <w:tcW w:w="832" w:type="dxa"/>
          </w:tcPr>
          <w:p w14:paraId="452D5325" w14:textId="77777777" w:rsidR="00532D7B" w:rsidRDefault="00532D7B" w:rsidP="007377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532D7B" w14:paraId="2AE90474" w14:textId="77777777" w:rsidTr="00737779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hideMark/>
          </w:tcPr>
          <w:p w14:paraId="5D992F3C" w14:textId="77777777" w:rsidR="00532D7B" w:rsidRDefault="00532D7B" w:rsidP="00737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angajată</w:t>
            </w:r>
            <w:proofErr w:type="spellEnd"/>
          </w:p>
        </w:tc>
        <w:tc>
          <w:tcPr>
            <w:tcW w:w="508" w:type="dxa"/>
            <w:noWrap/>
            <w:hideMark/>
          </w:tcPr>
          <w:p w14:paraId="58B5FB45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2" w:type="dxa"/>
          </w:tcPr>
          <w:tbl>
            <w:tblPr>
              <w:tblW w:w="616" w:type="dxa"/>
              <w:tblLook w:val="04A0" w:firstRow="1" w:lastRow="0" w:firstColumn="1" w:lastColumn="0" w:noHBand="0" w:noVBand="1"/>
            </w:tblPr>
            <w:tblGrid>
              <w:gridCol w:w="616"/>
            </w:tblGrid>
            <w:tr w:rsidR="00532D7B" w14:paraId="2A90F195" w14:textId="77777777" w:rsidTr="00737779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5642D" w14:textId="77777777" w:rsidR="00532D7B" w:rsidRDefault="00532D7B" w:rsidP="0073777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85,7</w:t>
                  </w:r>
                </w:p>
              </w:tc>
            </w:tr>
            <w:tr w:rsidR="00532D7B" w14:paraId="6B9B36B0" w14:textId="77777777" w:rsidTr="00737779">
              <w:trPr>
                <w:trHeight w:val="28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0B5CD" w14:textId="77777777" w:rsidR="00532D7B" w:rsidRDefault="00532D7B" w:rsidP="0073777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C8DE723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D7B" w14:paraId="4148700E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85CAEB5" w14:textId="77777777" w:rsidR="00532D7B" w:rsidRDefault="00532D7B" w:rsidP="00737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casnica</w:t>
            </w:r>
            <w:proofErr w:type="spellEnd"/>
          </w:p>
        </w:tc>
        <w:tc>
          <w:tcPr>
            <w:tcW w:w="508" w:type="dxa"/>
            <w:noWrap/>
          </w:tcPr>
          <w:p w14:paraId="26A7240E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</w:tcPr>
          <w:p w14:paraId="751EFFCE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</w:tr>
      <w:tr w:rsidR="00532D7B" w14:paraId="1B9AE695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hideMark/>
          </w:tcPr>
          <w:p w14:paraId="12FFAA6C" w14:textId="77777777" w:rsidR="00532D7B" w:rsidRDefault="00532D7B" w:rsidP="007377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concediu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maternitate</w:t>
            </w:r>
            <w:proofErr w:type="spellEnd"/>
          </w:p>
        </w:tc>
        <w:tc>
          <w:tcPr>
            <w:tcW w:w="508" w:type="dxa"/>
            <w:noWrap/>
            <w:hideMark/>
          </w:tcPr>
          <w:p w14:paraId="7539A2D6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</w:tcPr>
          <w:p w14:paraId="3F28CF06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</w:tr>
      <w:tr w:rsidR="00532D7B" w14:paraId="10701188" w14:textId="77777777" w:rsidTr="007377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hideMark/>
          </w:tcPr>
          <w:p w14:paraId="208CADF5" w14:textId="77777777" w:rsidR="00532D7B" w:rsidRDefault="00532D7B" w:rsidP="0073777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loc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</w:p>
        </w:tc>
        <w:tc>
          <w:tcPr>
            <w:tcW w:w="508" w:type="dxa"/>
            <w:noWrap/>
            <w:hideMark/>
          </w:tcPr>
          <w:p w14:paraId="4FFA62F3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</w:tcPr>
          <w:p w14:paraId="53B2E10A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</w:tr>
      <w:tr w:rsidR="00532D7B" w14:paraId="5309D021" w14:textId="77777777" w:rsidTr="0073777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hideMark/>
          </w:tcPr>
          <w:p w14:paraId="365D3A2A" w14:textId="77777777" w:rsidR="00532D7B" w:rsidRDefault="00532D7B" w:rsidP="00737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508" w:type="dxa"/>
            <w:noWrap/>
            <w:hideMark/>
          </w:tcPr>
          <w:p w14:paraId="318D3A18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</w:tcPr>
          <w:p w14:paraId="11FA8695" w14:textId="77777777" w:rsidR="00532D7B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3,57</w:t>
            </w:r>
          </w:p>
        </w:tc>
      </w:tr>
    </w:tbl>
    <w:p w14:paraId="3A825F33" w14:textId="77777777" w:rsidR="00532D7B" w:rsidRPr="00984A14" w:rsidRDefault="00532D7B" w:rsidP="00532D7B">
      <w:pPr>
        <w:pBdr>
          <w:top w:val="nil"/>
          <w:left w:val="nil"/>
          <w:bottom w:val="nil"/>
          <w:right w:val="nil"/>
          <w:between w:val="nil"/>
        </w:pBdr>
        <w:spacing w:after="200"/>
        <w:ind w:left="567"/>
        <w:jc w:val="both"/>
        <w:rPr>
          <w:bCs/>
        </w:rPr>
      </w:pPr>
    </w:p>
    <w:p w14:paraId="368AFFDE" w14:textId="77777777" w:rsidR="00532D7B" w:rsidRDefault="00532D7B" w:rsidP="00532D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567" w:hanging="567"/>
        <w:jc w:val="both"/>
        <w:rPr>
          <w:bCs/>
        </w:rPr>
      </w:pPr>
      <w:proofErr w:type="spellStart"/>
      <w:r>
        <w:rPr>
          <w:bCs/>
          <w:color w:val="000000"/>
        </w:rPr>
        <w:t>Grupurile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sprijin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adresate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aparținătorilor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persoanelor</w:t>
      </w:r>
      <w:proofErr w:type="spellEnd"/>
      <w:r>
        <w:rPr>
          <w:bCs/>
          <w:color w:val="000000"/>
        </w:rPr>
        <w:t xml:space="preserve"> cu </w:t>
      </w:r>
      <w:proofErr w:type="spellStart"/>
      <w:r>
        <w:rPr>
          <w:bCs/>
          <w:color w:val="000000"/>
        </w:rPr>
        <w:t>probleme</w:t>
      </w:r>
      <w:proofErr w:type="spellEnd"/>
      <w:r>
        <w:rPr>
          <w:bCs/>
          <w:color w:val="000000"/>
        </w:rPr>
        <w:t xml:space="preserve"> cu </w:t>
      </w:r>
      <w:proofErr w:type="spellStart"/>
      <w:r>
        <w:rPr>
          <w:bCs/>
          <w:color w:val="000000"/>
        </w:rPr>
        <w:t>alcoolul</w:t>
      </w:r>
      <w:proofErr w:type="spellEnd"/>
      <w:r>
        <w:rPr>
          <w:bCs/>
          <w:color w:val="000000"/>
        </w:rPr>
        <w:t xml:space="preserve"> (Al-Anon), </w:t>
      </w:r>
      <w:proofErr w:type="spellStart"/>
      <w:r>
        <w:rPr>
          <w:bCs/>
          <w:color w:val="000000"/>
        </w:rPr>
        <w:t>drogurile</w:t>
      </w:r>
      <w:proofErr w:type="spellEnd"/>
      <w:r>
        <w:rPr>
          <w:bCs/>
          <w:color w:val="000000"/>
        </w:rPr>
        <w:t xml:space="preserve"> (Nar-Anon) </w:t>
      </w:r>
      <w:proofErr w:type="spellStart"/>
      <w:r>
        <w:rPr>
          <w:bCs/>
          <w:color w:val="000000"/>
        </w:rPr>
        <w:t>sau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jocurile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noroc</w:t>
      </w:r>
      <w:proofErr w:type="spellEnd"/>
      <w:r>
        <w:rPr>
          <w:bCs/>
          <w:color w:val="000000"/>
        </w:rPr>
        <w:t xml:space="preserve"> (Gam-Anon), </w:t>
      </w:r>
      <w:proofErr w:type="spellStart"/>
      <w:r>
        <w:rPr>
          <w:bCs/>
          <w:color w:val="000000"/>
        </w:rPr>
        <w:t>dar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cele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adresate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Copiilor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Adulți</w:t>
      </w:r>
      <w:proofErr w:type="spellEnd"/>
      <w:r>
        <w:rPr>
          <w:bCs/>
          <w:color w:val="000000"/>
        </w:rPr>
        <w:t xml:space="preserve"> ai </w:t>
      </w:r>
      <w:proofErr w:type="spellStart"/>
      <w:r>
        <w:rPr>
          <w:bCs/>
          <w:color w:val="000000"/>
        </w:rPr>
        <w:t>Alcoolicilor</w:t>
      </w:r>
      <w:proofErr w:type="spellEnd"/>
      <w:r>
        <w:rPr>
          <w:bCs/>
          <w:color w:val="000000"/>
        </w:rPr>
        <w:t xml:space="preserve"> (ACA) au </w:t>
      </w:r>
      <w:proofErr w:type="spellStart"/>
      <w:r>
        <w:rPr>
          <w:bCs/>
          <w:color w:val="000000"/>
        </w:rPr>
        <w:t>continuat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serviciile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atât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nou-veniților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cât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membrilor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vechi</w:t>
      </w:r>
      <w:proofErr w:type="spellEnd"/>
      <w:r>
        <w:rPr>
          <w:bCs/>
          <w:color w:val="000000"/>
        </w:rPr>
        <w:t xml:space="preserve"> ai </w:t>
      </w:r>
      <w:proofErr w:type="spellStart"/>
      <w:r>
        <w:rPr>
          <w:bCs/>
          <w:color w:val="000000"/>
        </w:rPr>
        <w:t>comunității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recuperare</w:t>
      </w:r>
      <w:proofErr w:type="spellEnd"/>
      <w:r>
        <w:rPr>
          <w:bCs/>
          <w:color w:val="000000"/>
        </w:rPr>
        <w:t>.</w:t>
      </w:r>
    </w:p>
    <w:p w14:paraId="0D86C769" w14:textId="77777777" w:rsidR="00532D7B" w:rsidRPr="001F3CD6" w:rsidRDefault="00532D7B" w:rsidP="00532D7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567" w:hanging="567"/>
        <w:jc w:val="both"/>
        <w:rPr>
          <w:bCs/>
        </w:rPr>
      </w:pP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au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 w:rsidRPr="001F3CD6">
        <w:rPr>
          <w:b/>
          <w:bCs/>
        </w:rPr>
        <w:t>evenimentele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fie </w:t>
      </w:r>
      <w:proofErr w:type="spellStart"/>
      <w:r>
        <w:t>ele</w:t>
      </w:r>
      <w:proofErr w:type="spellEnd"/>
      <w:r>
        <w:t xml:space="preserve"> sub </w:t>
      </w:r>
      <w:proofErr w:type="spellStart"/>
      <w:r>
        <w:t>egida</w:t>
      </w:r>
      <w:proofErr w:type="spellEnd"/>
      <w:r>
        <w:t xml:space="preserve"> Filling the Void, </w:t>
      </w:r>
      <w:proofErr w:type="spellStart"/>
      <w:r>
        <w:t>Crosul</w:t>
      </w:r>
      <w:proofErr w:type="spellEnd"/>
      <w:r>
        <w:t xml:space="preserve"> </w:t>
      </w:r>
      <w:proofErr w:type="spellStart"/>
      <w:r>
        <w:t>recuperării</w:t>
      </w:r>
      <w:proofErr w:type="spellEnd"/>
      <w:r>
        <w:t xml:space="preserve">, Luna </w:t>
      </w:r>
      <w:proofErr w:type="spellStart"/>
      <w:r>
        <w:t>recuperării</w:t>
      </w:r>
      <w:proofErr w:type="spellEnd"/>
      <w:r>
        <w:t xml:space="preserve">, </w:t>
      </w:r>
      <w:proofErr w:type="spellStart"/>
      <w:r>
        <w:t>Speranță</w:t>
      </w:r>
      <w:proofErr w:type="spellEnd"/>
      <w:r>
        <w:t xml:space="preserve"> de Crăciun etc. </w:t>
      </w:r>
    </w:p>
    <w:p w14:paraId="069CBFDE" w14:textId="77777777" w:rsidR="00532D7B" w:rsidRDefault="00532D7B" w:rsidP="00532D7B">
      <w:pPr>
        <w:pStyle w:val="Listparagraf"/>
      </w:pPr>
    </w:p>
    <w:p w14:paraId="46796E61" w14:textId="77777777" w:rsidR="00532D7B" w:rsidRDefault="00532D7B" w:rsidP="00532D7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C. </w:t>
      </w:r>
      <w:proofErr w:type="spellStart"/>
      <w:r>
        <w:rPr>
          <w:b/>
          <w:sz w:val="32"/>
          <w:szCs w:val="32"/>
        </w:rPr>
        <w:t>Evaluare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informare</w:t>
      </w:r>
      <w:proofErr w:type="spellEnd"/>
    </w:p>
    <w:p w14:paraId="3B8C6B10" w14:textId="77777777" w:rsidR="00532D7B" w:rsidRDefault="00532D7B" w:rsidP="00532D7B">
      <w:pPr>
        <w:ind w:firstLine="720"/>
        <w:jc w:val="both"/>
        <w:rPr>
          <w:bCs/>
        </w:rPr>
      </w:pPr>
      <w:proofErr w:type="spellStart"/>
      <w:r w:rsidRPr="00493179">
        <w:rPr>
          <w:bCs/>
        </w:rPr>
        <w:t>Aceste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servicii</w:t>
      </w:r>
      <w:proofErr w:type="spellEnd"/>
      <w:r w:rsidRPr="00493179">
        <w:rPr>
          <w:bCs/>
        </w:rPr>
        <w:t xml:space="preserve"> se </w:t>
      </w:r>
      <w:proofErr w:type="spellStart"/>
      <w:r w:rsidRPr="00493179">
        <w:rPr>
          <w:bCs/>
        </w:rPr>
        <w:t>adresează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tuturor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celor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aflați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în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căutarea</w:t>
      </w:r>
      <w:proofErr w:type="spellEnd"/>
      <w:r w:rsidRPr="00493179">
        <w:rPr>
          <w:bCs/>
        </w:rPr>
        <w:t xml:space="preserve"> de </w:t>
      </w:r>
      <w:proofErr w:type="spellStart"/>
      <w:r w:rsidRPr="00493179">
        <w:rPr>
          <w:bCs/>
        </w:rPr>
        <w:t>clarificări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informații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soluții</w:t>
      </w:r>
      <w:proofErr w:type="spellEnd"/>
      <w:r w:rsidRPr="00493179">
        <w:rPr>
          <w:bCs/>
        </w:rPr>
        <w:t xml:space="preserve"> pentru </w:t>
      </w:r>
      <w:proofErr w:type="spellStart"/>
      <w:r w:rsidRPr="00493179">
        <w:rPr>
          <w:bCs/>
        </w:rPr>
        <w:t>diferite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probleme</w:t>
      </w:r>
      <w:proofErr w:type="spellEnd"/>
      <w:r w:rsidRPr="00493179">
        <w:rPr>
          <w:bCs/>
        </w:rPr>
        <w:t xml:space="preserve"> legate de </w:t>
      </w:r>
      <w:proofErr w:type="spellStart"/>
      <w:r w:rsidRPr="00493179">
        <w:rPr>
          <w:bCs/>
        </w:rPr>
        <w:t>consumul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abuzul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sau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dependența</w:t>
      </w:r>
      <w:proofErr w:type="spellEnd"/>
      <w:r w:rsidRPr="00493179">
        <w:rPr>
          <w:bCs/>
        </w:rPr>
        <w:t xml:space="preserve"> de </w:t>
      </w:r>
      <w:proofErr w:type="spellStart"/>
      <w:r w:rsidRPr="00493179">
        <w:rPr>
          <w:bCs/>
        </w:rPr>
        <w:t>substanțe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sau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comportamente</w:t>
      </w:r>
      <w:proofErr w:type="spellEnd"/>
      <w:r w:rsidRPr="00493179">
        <w:rPr>
          <w:bCs/>
        </w:rPr>
        <w:t xml:space="preserve">. Fie </w:t>
      </w:r>
      <w:proofErr w:type="spellStart"/>
      <w:r w:rsidRPr="00493179">
        <w:rPr>
          <w:bCs/>
        </w:rPr>
        <w:t>că</w:t>
      </w:r>
      <w:proofErr w:type="spellEnd"/>
      <w:r w:rsidRPr="00493179">
        <w:rPr>
          <w:bCs/>
        </w:rPr>
        <w:t xml:space="preserve"> pentru propria </w:t>
      </w:r>
      <w:proofErr w:type="spellStart"/>
      <w:r w:rsidRPr="00493179">
        <w:rPr>
          <w:bCs/>
        </w:rPr>
        <w:t>persoană</w:t>
      </w:r>
      <w:proofErr w:type="spellEnd"/>
      <w:r w:rsidRPr="00493179">
        <w:rPr>
          <w:bCs/>
        </w:rPr>
        <w:t xml:space="preserve">, fie </w:t>
      </w:r>
      <w:proofErr w:type="spellStart"/>
      <w:r w:rsidRPr="00493179">
        <w:rPr>
          <w:bCs/>
        </w:rPr>
        <w:t>că</w:t>
      </w:r>
      <w:proofErr w:type="spellEnd"/>
      <w:r w:rsidRPr="00493179">
        <w:rPr>
          <w:bCs/>
        </w:rPr>
        <w:t xml:space="preserve"> pentru </w:t>
      </w:r>
      <w:proofErr w:type="spellStart"/>
      <w:r w:rsidRPr="00493179">
        <w:rPr>
          <w:bCs/>
        </w:rPr>
        <w:t>cineva</w:t>
      </w:r>
      <w:proofErr w:type="spellEnd"/>
      <w:r w:rsidRPr="00493179">
        <w:rPr>
          <w:bCs/>
        </w:rPr>
        <w:t xml:space="preserve"> drag, fie pentru un </w:t>
      </w:r>
      <w:proofErr w:type="spellStart"/>
      <w:r w:rsidRPr="00493179">
        <w:rPr>
          <w:bCs/>
        </w:rPr>
        <w:t>angajat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sau</w:t>
      </w:r>
      <w:proofErr w:type="spellEnd"/>
      <w:r w:rsidRPr="00493179">
        <w:rPr>
          <w:bCs/>
        </w:rPr>
        <w:t xml:space="preserve"> un client al </w:t>
      </w:r>
      <w:proofErr w:type="spellStart"/>
      <w:r w:rsidRPr="00493179">
        <w:rPr>
          <w:bCs/>
        </w:rPr>
        <w:t>sistemului</w:t>
      </w:r>
      <w:proofErr w:type="spellEnd"/>
      <w:r w:rsidRPr="00493179">
        <w:rPr>
          <w:bCs/>
        </w:rPr>
        <w:t xml:space="preserve"> de </w:t>
      </w:r>
      <w:proofErr w:type="spellStart"/>
      <w:r w:rsidRPr="00493179">
        <w:rPr>
          <w:bCs/>
        </w:rPr>
        <w:t>probațiune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serviciile</w:t>
      </w:r>
      <w:proofErr w:type="spellEnd"/>
      <w:r w:rsidRPr="00493179">
        <w:rPr>
          <w:bCs/>
        </w:rPr>
        <w:t xml:space="preserve"> de </w:t>
      </w:r>
      <w:proofErr w:type="spellStart"/>
      <w:r w:rsidRPr="00493179">
        <w:rPr>
          <w:bCs/>
        </w:rPr>
        <w:t>evaluare</w:t>
      </w:r>
      <w:proofErr w:type="spellEnd"/>
      <w:r w:rsidRPr="00493179">
        <w:rPr>
          <w:bCs/>
        </w:rPr>
        <w:t xml:space="preserve"> sunt </w:t>
      </w:r>
      <w:proofErr w:type="spellStart"/>
      <w:r w:rsidRPr="00493179">
        <w:rPr>
          <w:bCs/>
        </w:rPr>
        <w:t>furnizate</w:t>
      </w:r>
      <w:proofErr w:type="spellEnd"/>
      <w:r w:rsidRPr="00493179">
        <w:rPr>
          <w:bCs/>
        </w:rPr>
        <w:t xml:space="preserve"> pentru </w:t>
      </w:r>
      <w:proofErr w:type="gramStart"/>
      <w:r w:rsidRPr="00493179">
        <w:rPr>
          <w:bCs/>
        </w:rPr>
        <w:t>a</w:t>
      </w:r>
      <w:proofErr w:type="gram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identifica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existența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unei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probleme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gradul</w:t>
      </w:r>
      <w:proofErr w:type="spellEnd"/>
      <w:r w:rsidRPr="00493179">
        <w:rPr>
          <w:bCs/>
        </w:rPr>
        <w:t xml:space="preserve"> de gravitate al </w:t>
      </w:r>
      <w:proofErr w:type="spellStart"/>
      <w:r w:rsidRPr="00493179">
        <w:rPr>
          <w:bCs/>
        </w:rPr>
        <w:t>acesteia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consecințele</w:t>
      </w:r>
      <w:proofErr w:type="spellEnd"/>
      <w:r w:rsidRPr="00493179">
        <w:rPr>
          <w:bCs/>
        </w:rPr>
        <w:t xml:space="preserve"> </w:t>
      </w:r>
      <w:proofErr w:type="spellStart"/>
      <w:r w:rsidRPr="00493179">
        <w:rPr>
          <w:bCs/>
        </w:rPr>
        <w:t>conexe</w:t>
      </w:r>
      <w:proofErr w:type="spellEnd"/>
      <w:r w:rsidRPr="00493179">
        <w:rPr>
          <w:bCs/>
        </w:rPr>
        <w:t xml:space="preserve">, </w:t>
      </w:r>
      <w:proofErr w:type="spellStart"/>
      <w:r w:rsidRPr="00493179">
        <w:rPr>
          <w:bCs/>
        </w:rPr>
        <w:t>factorii</w:t>
      </w:r>
      <w:proofErr w:type="spellEnd"/>
      <w:r w:rsidRPr="00493179">
        <w:rPr>
          <w:bCs/>
        </w:rPr>
        <w:t xml:space="preserve"> de </w:t>
      </w:r>
      <w:proofErr w:type="spellStart"/>
      <w:r w:rsidRPr="00493179">
        <w:rPr>
          <w:bCs/>
        </w:rPr>
        <w:t>motivare</w:t>
      </w:r>
      <w:proofErr w:type="spellEnd"/>
      <w:r w:rsidRPr="00493179">
        <w:rPr>
          <w:bCs/>
        </w:rPr>
        <w:t xml:space="preserve"> pentru </w:t>
      </w:r>
      <w:proofErr w:type="spellStart"/>
      <w:r w:rsidRPr="00493179">
        <w:rPr>
          <w:bCs/>
        </w:rPr>
        <w:t>schimbare</w:t>
      </w:r>
      <w:proofErr w:type="spellEnd"/>
      <w:r w:rsidRPr="00493179">
        <w:rPr>
          <w:bCs/>
        </w:rPr>
        <w:t xml:space="preserve"> etc.</w:t>
      </w:r>
    </w:p>
    <w:p w14:paraId="14F406E7" w14:textId="77777777" w:rsidR="00532D7B" w:rsidRPr="00493179" w:rsidRDefault="00532D7B" w:rsidP="00532D7B">
      <w:pPr>
        <w:jc w:val="both"/>
        <w:rPr>
          <w:bCs/>
        </w:rPr>
      </w:pPr>
    </w:p>
    <w:p w14:paraId="70B98755" w14:textId="77777777" w:rsidR="00532D7B" w:rsidRDefault="00532D7B" w:rsidP="00532D7B">
      <w:r w:rsidRPr="005B6412">
        <w:rPr>
          <w:b/>
          <w:bCs/>
        </w:rPr>
        <w:t xml:space="preserve">C.1. </w:t>
      </w:r>
      <w:proofErr w:type="spellStart"/>
      <w:r w:rsidRPr="005B6412">
        <w:rPr>
          <w:b/>
          <w:bCs/>
        </w:rPr>
        <w:t>Evaluarea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>:</w:t>
      </w:r>
    </w:p>
    <w:p w14:paraId="1889C9A8" w14:textId="77777777" w:rsidR="00532D7B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proofErr w:type="spellStart"/>
      <w:r w:rsidRPr="00284973">
        <w:rPr>
          <w:b/>
          <w:bCs/>
          <w:color w:val="000000"/>
        </w:rPr>
        <w:t>Evaluarea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inițială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multiaxială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istoricului</w:t>
      </w:r>
      <w:proofErr w:type="spellEnd"/>
      <w:r>
        <w:rPr>
          <w:color w:val="000000"/>
        </w:rPr>
        <w:t xml:space="preserve"> personal din </w:t>
      </w:r>
      <w:proofErr w:type="spellStart"/>
      <w:r>
        <w:rPr>
          <w:color w:val="000000"/>
        </w:rPr>
        <w:t>perspectivă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familială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hobbyuri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activități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timp</w:t>
      </w:r>
      <w:proofErr w:type="spellEnd"/>
      <w:r>
        <w:rPr>
          <w:color w:val="000000"/>
        </w:rPr>
        <w:t xml:space="preserve"> liber, </w:t>
      </w:r>
      <w:proofErr w:type="spellStart"/>
      <w:r>
        <w:rPr>
          <w:color w:val="000000"/>
        </w:rPr>
        <w:t>istoricul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educațional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financiar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încălcarea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abuzuri</w:t>
      </w:r>
      <w:proofErr w:type="spellEnd"/>
      <w:r>
        <w:rPr>
          <w:color w:val="000000"/>
        </w:rPr>
        <w:t xml:space="preserve"> etc.</w:t>
      </w:r>
    </w:p>
    <w:p w14:paraId="7909FC95" w14:textId="77777777" w:rsidR="00532D7B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consumului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alcool</w:t>
      </w:r>
      <w:proofErr w:type="spellEnd"/>
      <w:r>
        <w:rPr>
          <w:color w:val="000000"/>
        </w:rPr>
        <w:t xml:space="preserve"> / </w:t>
      </w:r>
      <w:proofErr w:type="spellStart"/>
      <w:r w:rsidRPr="00284973">
        <w:rPr>
          <w:b/>
          <w:bCs/>
          <w:color w:val="000000"/>
        </w:rPr>
        <w:t>alte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substanțe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psihotrope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sau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comportamente</w:t>
      </w:r>
      <w:proofErr w:type="spellEnd"/>
      <w:r w:rsidRPr="00284973">
        <w:rPr>
          <w:b/>
          <w:bCs/>
          <w:color w:val="000000"/>
        </w:rPr>
        <w:t xml:space="preserve"> </w:t>
      </w:r>
      <w:proofErr w:type="spellStart"/>
      <w:r w:rsidRPr="00284973">
        <w:rPr>
          <w:b/>
          <w:bCs/>
          <w:color w:val="000000"/>
        </w:rPr>
        <w:t>adictive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problemelor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narativ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cât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chestionare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standardizate</w:t>
      </w:r>
      <w:proofErr w:type="spellEnd"/>
      <w:r>
        <w:rPr>
          <w:color w:val="000000"/>
        </w:rPr>
        <w:t xml:space="preserve">: DRINC, AUDIT, 12 </w:t>
      </w:r>
      <w:proofErr w:type="spellStart"/>
      <w:r>
        <w:rPr>
          <w:color w:val="000000"/>
        </w:rPr>
        <w:t>întrebări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Harta</w:t>
      </w:r>
      <w:proofErr w:type="spellEnd"/>
      <w:r>
        <w:rPr>
          <w:color w:val="000000"/>
        </w:rPr>
        <w:t xml:space="preserve"> V. </w:t>
      </w:r>
      <w:proofErr w:type="spellStart"/>
      <w:r>
        <w:rPr>
          <w:color w:val="000000"/>
        </w:rPr>
        <w:t>Rezultatele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chestionarelor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procesate</w:t>
      </w:r>
      <w:proofErr w:type="spellEnd"/>
      <w:r>
        <w:rPr>
          <w:color w:val="000000"/>
        </w:rPr>
        <w:t xml:space="preserve"> individual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întâlniri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managerul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.</w:t>
      </w:r>
    </w:p>
    <w:p w14:paraId="0F2BD612" w14:textId="77777777" w:rsidR="00532D7B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 xml:space="preserve">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discutate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clienții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ghidați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obiective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recuperare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obstacole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resurse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instrumente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cele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cercuri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prezentate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jos</w:t>
      </w:r>
      <w:proofErr w:type="spellEnd"/>
      <w:r>
        <w:rPr>
          <w:color w:val="000000"/>
        </w:rPr>
        <w:t xml:space="preserve">) care </w:t>
      </w:r>
      <w:proofErr w:type="spellStart"/>
      <w:r>
        <w:rPr>
          <w:color w:val="000000"/>
        </w:rPr>
        <w:t>provoacă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pragmatic la </w:t>
      </w:r>
      <w:proofErr w:type="spellStart"/>
      <w:r>
        <w:rPr>
          <w:color w:val="000000"/>
        </w:rPr>
        <w:t>stabilirea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substanțelor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activităților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anturajelor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risc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sănătoase</w:t>
      </w:r>
      <w:proofErr w:type="spellEnd"/>
      <w:r>
        <w:rPr>
          <w:color w:val="000000"/>
        </w:rPr>
        <w:t xml:space="preserve">. </w:t>
      </w:r>
    </w:p>
    <w:p w14:paraId="1FC0206C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6192D68" wp14:editId="2EEFA4A8">
            <wp:simplePos x="0" y="0"/>
            <wp:positionH relativeFrom="column">
              <wp:posOffset>2790190</wp:posOffset>
            </wp:positionH>
            <wp:positionV relativeFrom="paragraph">
              <wp:posOffset>162243</wp:posOffset>
            </wp:positionV>
            <wp:extent cx="3231154" cy="2219271"/>
            <wp:effectExtent l="0" t="0" r="7620" b="0"/>
            <wp:wrapSquare wrapText="bothSides"/>
            <wp:docPr id="2062084432" name="Graf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8443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154" cy="221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88556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color w:val="000000"/>
        </w:rPr>
      </w:pPr>
    </w:p>
    <w:p w14:paraId="640FED43" w14:textId="77777777" w:rsidR="00532D7B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Oferirea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b/>
          <w:color w:val="000000"/>
        </w:rPr>
        <w:t>informații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consumul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rațional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semne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abuzului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dependenței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alcool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droguri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pliante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broșuri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materiale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educaționale</w:t>
      </w:r>
      <w:proofErr w:type="spellEnd"/>
      <w:r>
        <w:rPr>
          <w:color w:val="000000"/>
        </w:rPr>
        <w:t xml:space="preserve"> </w:t>
      </w:r>
    </w:p>
    <w:p w14:paraId="520E05F2" w14:textId="77777777" w:rsidR="00532D7B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proofErr w:type="spellStart"/>
      <w:r>
        <w:rPr>
          <w:b/>
          <w:color w:val="000000"/>
        </w:rPr>
        <w:t>Orientare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rezultatele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îndrumată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Programului</w:t>
      </w:r>
      <w:proofErr w:type="spellEnd"/>
      <w:r>
        <w:rPr>
          <w:color w:val="000000"/>
        </w:rPr>
        <w:t xml:space="preserve"> Sf. Dimitrie (</w:t>
      </w:r>
      <w:proofErr w:type="spellStart"/>
      <w:r>
        <w:rPr>
          <w:color w:val="000000"/>
        </w:rPr>
        <w:t>centru</w:t>
      </w:r>
      <w:proofErr w:type="spellEnd"/>
      <w:r>
        <w:rPr>
          <w:color w:val="000000"/>
        </w:rPr>
        <w:t xml:space="preserve"> de zi,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consiliere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familială</w:t>
      </w:r>
      <w:proofErr w:type="spellEnd"/>
      <w:r>
        <w:rPr>
          <w:color w:val="000000"/>
        </w:rPr>
        <w:t xml:space="preserve">, curs </w:t>
      </w:r>
      <w:proofErr w:type="spellStart"/>
      <w:r>
        <w:rPr>
          <w:color w:val="000000"/>
        </w:rPr>
        <w:t>responsabilizare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instituții</w:t>
      </w:r>
      <w:proofErr w:type="spellEnd"/>
      <w:r>
        <w:rPr>
          <w:color w:val="000000"/>
        </w:rPr>
        <w:t xml:space="preserve"> socio-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>.</w:t>
      </w:r>
    </w:p>
    <w:p w14:paraId="7F06F040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p w14:paraId="483BB133" w14:textId="77777777" w:rsidR="00532D7B" w:rsidRPr="00D652BD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Cs/>
          <w:color w:val="000000"/>
        </w:rPr>
      </w:pPr>
      <w:proofErr w:type="spellStart"/>
      <w:r w:rsidRPr="00D652BD">
        <w:rPr>
          <w:b/>
          <w:bCs/>
          <w:color w:val="000000"/>
        </w:rPr>
        <w:t>Colaborarea</w:t>
      </w:r>
      <w:proofErr w:type="spellEnd"/>
      <w:r w:rsidRPr="00D652BD">
        <w:rPr>
          <w:b/>
          <w:bCs/>
          <w:color w:val="000000"/>
        </w:rPr>
        <w:t xml:space="preserve"> cu</w:t>
      </w:r>
      <w:r w:rsidRPr="00D652BD">
        <w:rPr>
          <w:b/>
          <w:bCs/>
        </w:rPr>
        <w:t xml:space="preserve"> </w:t>
      </w:r>
      <w:proofErr w:type="spellStart"/>
      <w:r w:rsidRPr="00D652BD">
        <w:rPr>
          <w:b/>
          <w:bCs/>
        </w:rPr>
        <w:t>instituții</w:t>
      </w:r>
      <w:proofErr w:type="spellEnd"/>
      <w:r w:rsidRPr="00D652BD">
        <w:rPr>
          <w:b/>
          <w:bCs/>
        </w:rPr>
        <w:t xml:space="preserve"> </w:t>
      </w:r>
      <w:proofErr w:type="spellStart"/>
      <w:r w:rsidRPr="00D652BD">
        <w:rPr>
          <w:b/>
          <w:bCs/>
        </w:rPr>
        <w:t>medicale</w:t>
      </w:r>
      <w:proofErr w:type="spellEnd"/>
      <w:r w:rsidRPr="00D652BD">
        <w:rPr>
          <w:b/>
          <w:bCs/>
        </w:rPr>
        <w:t xml:space="preserve">, de </w:t>
      </w:r>
      <w:proofErr w:type="spellStart"/>
      <w:r w:rsidRPr="00D652BD">
        <w:rPr>
          <w:b/>
          <w:bCs/>
        </w:rPr>
        <w:t>asistență</w:t>
      </w:r>
      <w:proofErr w:type="spellEnd"/>
      <w:r w:rsidRPr="00D652BD">
        <w:rPr>
          <w:b/>
          <w:bCs/>
        </w:rPr>
        <w:t xml:space="preserve"> </w:t>
      </w:r>
      <w:proofErr w:type="spellStart"/>
      <w:r w:rsidRPr="00D652BD">
        <w:rPr>
          <w:b/>
          <w:bCs/>
        </w:rPr>
        <w:t>socială</w:t>
      </w:r>
      <w:proofErr w:type="spellEnd"/>
      <w:r w:rsidRPr="00D652BD">
        <w:rPr>
          <w:b/>
          <w:bCs/>
        </w:rPr>
        <w:t xml:space="preserve">, </w:t>
      </w:r>
      <w:proofErr w:type="spellStart"/>
      <w:r w:rsidRPr="00D652BD">
        <w:rPr>
          <w:b/>
          <w:bCs/>
        </w:rPr>
        <w:t>judiciare</w:t>
      </w:r>
      <w:proofErr w:type="spellEnd"/>
      <w:r>
        <w:t xml:space="preserve"> (de ex.,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Urgențe</w:t>
      </w:r>
      <w:proofErr w:type="spellEnd"/>
      <w:r>
        <w:t xml:space="preserve">, Centrul de </w:t>
      </w:r>
      <w:proofErr w:type="spellStart"/>
      <w:r>
        <w:t>Urgență</w:t>
      </w:r>
      <w:proofErr w:type="spellEnd"/>
      <w:r>
        <w:t xml:space="preserve"> Cluj-Napoca, </w:t>
      </w:r>
      <w:proofErr w:type="spellStart"/>
      <w:r>
        <w:t>Institutul</w:t>
      </w:r>
      <w:proofErr w:type="spellEnd"/>
      <w:r>
        <w:t xml:space="preserve"> Regional de </w:t>
      </w:r>
      <w:proofErr w:type="spellStart"/>
      <w:r>
        <w:t>Gastroenterologie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Hepatologie „Prof. Dr. Octavian Fodor” (</w:t>
      </w:r>
      <w:proofErr w:type="spellStart"/>
      <w:r>
        <w:t>Medicală</w:t>
      </w:r>
      <w:proofErr w:type="spellEnd"/>
      <w:r>
        <w:t xml:space="preserve"> 3),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Probațiune</w:t>
      </w:r>
      <w:proofErr w:type="spellEnd"/>
      <w:r>
        <w:t xml:space="preserve"> Cluj)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referirea</w:t>
      </w:r>
      <w:proofErr w:type="spellEnd"/>
      <w:r>
        <w:t xml:space="preserve"> de </w:t>
      </w:r>
      <w:proofErr w:type="spellStart"/>
      <w:r>
        <w:t>pacienți</w:t>
      </w:r>
      <w:proofErr w:type="spellEnd"/>
      <w:r>
        <w:t xml:space="preserve"> / </w:t>
      </w:r>
      <w:proofErr w:type="spellStart"/>
      <w:r>
        <w:t>clienți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simptome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consecințe</w:t>
      </w:r>
      <w:proofErr w:type="spellEnd"/>
      <w:r>
        <w:t xml:space="preserve"> ale </w:t>
      </w:r>
      <w:proofErr w:type="spellStart"/>
      <w:r>
        <w:t>abuzului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dependenței</w:t>
      </w:r>
      <w:proofErr w:type="spellEnd"/>
      <w:r>
        <w:t xml:space="preserve"> de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Programul Sf. Dimitrie </w:t>
      </w:r>
      <w:proofErr w:type="spellStart"/>
      <w:r>
        <w:t>unde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screening,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informare</w:t>
      </w:r>
      <w:proofErr w:type="spellEnd"/>
      <w:r>
        <w:t xml:space="preserve"> se face un plan </w:t>
      </w:r>
      <w:proofErr w:type="spellStart"/>
      <w:r>
        <w:t>individualizat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.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instituțiile</w:t>
      </w:r>
      <w:proofErr w:type="spellEnd"/>
      <w:r>
        <w:t xml:space="preserve"> de </w:t>
      </w:r>
      <w:proofErr w:type="spellStart"/>
      <w:r>
        <w:t>referire</w:t>
      </w:r>
      <w:proofErr w:type="spellEnd"/>
      <w:r>
        <w:t xml:space="preserve"> se face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standardizat</w:t>
      </w:r>
      <w:proofErr w:type="spellEnd"/>
      <w:r>
        <w:t xml:space="preserve"> de </w:t>
      </w:r>
      <w:proofErr w:type="spellStart"/>
      <w:r>
        <w:t>rapoarte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beneficieze</w:t>
      </w:r>
      <w:proofErr w:type="spellEnd"/>
      <w:r>
        <w:t xml:space="preserve"> cu </w:t>
      </w:r>
      <w:proofErr w:type="spellStart"/>
      <w:r>
        <w:t>adevărat</w:t>
      </w:r>
      <w:proofErr w:type="spellEnd"/>
      <w:r>
        <w:t xml:space="preserve"> de o </w:t>
      </w:r>
      <w:proofErr w:type="spellStart"/>
      <w:r>
        <w:t>intervenție</w:t>
      </w:r>
      <w:proofErr w:type="spellEnd"/>
      <w:r>
        <w:t xml:space="preserve"> multi-</w:t>
      </w:r>
      <w:proofErr w:type="spellStart"/>
      <w:r>
        <w:t>disciplinară</w:t>
      </w:r>
      <w:proofErr w:type="spellEnd"/>
      <w:r>
        <w:t xml:space="preserve">.  </w:t>
      </w:r>
      <w:proofErr w:type="spellStart"/>
      <w:r>
        <w:t>Reamintim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schema </w:t>
      </w:r>
      <w:proofErr w:type="spellStart"/>
      <w:r>
        <w:t>colaborării</w:t>
      </w:r>
      <w:proofErr w:type="spellEnd"/>
      <w:r>
        <w:t xml:space="preserve"> </w:t>
      </w:r>
      <w:proofErr w:type="spellStart"/>
      <w:r>
        <w:t>interdisciplinare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un broker de </w:t>
      </w:r>
      <w:proofErr w:type="spellStart"/>
      <w:r>
        <w:t>resurse</w:t>
      </w:r>
      <w:proofErr w:type="spellEnd"/>
      <w:r>
        <w:t xml:space="preserve"> pentru </w:t>
      </w:r>
      <w:proofErr w:type="spellStart"/>
      <w:r>
        <w:t>beneficiarii</w:t>
      </w:r>
      <w:proofErr w:type="spellEnd"/>
      <w:r>
        <w:t xml:space="preserve"> cu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adicție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intervenția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profesioniști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medico-social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eficientizată</w:t>
      </w:r>
      <w:proofErr w:type="spellEnd"/>
      <w:r>
        <w:t>.</w:t>
      </w:r>
    </w:p>
    <w:p w14:paraId="3509C560" w14:textId="77777777" w:rsidR="00532D7B" w:rsidRDefault="00532D7B" w:rsidP="00532D7B">
      <w:pPr>
        <w:ind w:left="284"/>
        <w:jc w:val="center"/>
      </w:pPr>
      <w:r>
        <w:rPr>
          <w:noProof/>
        </w:rPr>
        <w:drawing>
          <wp:inline distT="0" distB="0" distL="0" distR="0" wp14:anchorId="3A8C8B83" wp14:editId="3CD0E932">
            <wp:extent cx="4050200" cy="2402429"/>
            <wp:effectExtent l="0" t="0" r="762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36" cy="2423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5B12A" w14:textId="77777777" w:rsidR="00532D7B" w:rsidRDefault="00532D7B" w:rsidP="00532D7B">
      <w:pPr>
        <w:ind w:left="284"/>
        <w:jc w:val="center"/>
      </w:pPr>
    </w:p>
    <w:p w14:paraId="50CA886D" w14:textId="77777777" w:rsidR="00532D7B" w:rsidRPr="005B6412" w:rsidRDefault="00532D7B" w:rsidP="00532D7B">
      <w:pPr>
        <w:jc w:val="both"/>
        <w:rPr>
          <w:b/>
        </w:rPr>
      </w:pPr>
      <w:r w:rsidRPr="005B6412">
        <w:rPr>
          <w:b/>
        </w:rPr>
        <w:t xml:space="preserve">C.2. </w:t>
      </w:r>
      <w:proofErr w:type="spellStart"/>
      <w:r w:rsidRPr="005B6412">
        <w:rPr>
          <w:b/>
        </w:rPr>
        <w:t>Informare</w:t>
      </w:r>
      <w:proofErr w:type="spellEnd"/>
      <w:r w:rsidRPr="005B6412">
        <w:rPr>
          <w:b/>
        </w:rPr>
        <w:t xml:space="preserve">. </w:t>
      </w:r>
    </w:p>
    <w:p w14:paraId="04E09438" w14:textId="022A6872" w:rsidR="00532D7B" w:rsidRDefault="00532D7B" w:rsidP="00532D7B">
      <w:pPr>
        <w:ind w:firstLine="720"/>
        <w:jc w:val="both"/>
      </w:pPr>
      <w:proofErr w:type="spellStart"/>
      <w:r w:rsidRPr="005B6412">
        <w:rPr>
          <w:bCs/>
        </w:rPr>
        <w:t>Dincolo</w:t>
      </w:r>
      <w:proofErr w:type="spellEnd"/>
      <w:r w:rsidRPr="005B6412">
        <w:rPr>
          <w:bCs/>
        </w:rPr>
        <w:t xml:space="preserve"> de </w:t>
      </w:r>
      <w:proofErr w:type="spellStart"/>
      <w:r w:rsidRPr="005B6412">
        <w:rPr>
          <w:bCs/>
        </w:rPr>
        <w:t>activitatea</w:t>
      </w:r>
      <w:proofErr w:type="spellEnd"/>
      <w:r w:rsidRPr="005B6412">
        <w:rPr>
          <w:bCs/>
        </w:rPr>
        <w:t xml:space="preserve"> de </w:t>
      </w:r>
      <w:proofErr w:type="spellStart"/>
      <w:r w:rsidRPr="005B6412">
        <w:rPr>
          <w:bCs/>
        </w:rPr>
        <w:t>evaluare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și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informare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derulată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în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cadrul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centrului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și</w:t>
      </w:r>
      <w:proofErr w:type="spellEnd"/>
      <w:r w:rsidRPr="005B6412">
        <w:rPr>
          <w:bCs/>
        </w:rPr>
        <w:t xml:space="preserve"> a </w:t>
      </w:r>
      <w:proofErr w:type="spellStart"/>
      <w:r w:rsidRPr="005B6412">
        <w:rPr>
          <w:bCs/>
        </w:rPr>
        <w:t>colaborărilor</w:t>
      </w:r>
      <w:proofErr w:type="spellEnd"/>
      <w:r w:rsidRPr="005B6412">
        <w:rPr>
          <w:bCs/>
        </w:rPr>
        <w:t xml:space="preserve"> cu </w:t>
      </w:r>
      <w:proofErr w:type="spellStart"/>
      <w:r w:rsidRPr="005B6412">
        <w:rPr>
          <w:bCs/>
        </w:rPr>
        <w:t>alte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instituții</w:t>
      </w:r>
      <w:proofErr w:type="spellEnd"/>
      <w:r w:rsidRPr="005B6412">
        <w:rPr>
          <w:bCs/>
        </w:rPr>
        <w:t xml:space="preserve">, </w:t>
      </w:r>
      <w:proofErr w:type="spellStart"/>
      <w:r w:rsidRPr="005B6412">
        <w:rPr>
          <w:bCs/>
        </w:rPr>
        <w:t>aceasta</w:t>
      </w:r>
      <w:proofErr w:type="spellEnd"/>
      <w:r w:rsidRPr="005B6412">
        <w:rPr>
          <w:bCs/>
        </w:rPr>
        <w:t xml:space="preserve"> a </w:t>
      </w:r>
      <w:proofErr w:type="spellStart"/>
      <w:r w:rsidRPr="005B6412">
        <w:rPr>
          <w:bCs/>
        </w:rPr>
        <w:t>însumat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în</w:t>
      </w:r>
      <w:proofErr w:type="spellEnd"/>
      <w:r w:rsidRPr="005B6412">
        <w:rPr>
          <w:bCs/>
        </w:rPr>
        <w:t xml:space="preserve"> 202</w:t>
      </w:r>
      <w:r w:rsidR="0002283C">
        <w:rPr>
          <w:bCs/>
        </w:rPr>
        <w:t>3</w:t>
      </w:r>
      <w:r w:rsidRPr="005B6412">
        <w:rPr>
          <w:bCs/>
        </w:rPr>
        <w:t xml:space="preserve"> un </w:t>
      </w:r>
      <w:proofErr w:type="spellStart"/>
      <w:r w:rsidRPr="005B6412">
        <w:rPr>
          <w:bCs/>
        </w:rPr>
        <w:t>evantai</w:t>
      </w:r>
      <w:proofErr w:type="spellEnd"/>
      <w:r w:rsidRPr="005B6412">
        <w:rPr>
          <w:bCs/>
        </w:rPr>
        <w:t xml:space="preserve"> de</w:t>
      </w:r>
      <w:r w:rsidRPr="005B6412">
        <w:rPr>
          <w:b/>
        </w:rPr>
        <w:t xml:space="preserve"> </w:t>
      </w:r>
      <w:proofErr w:type="spellStart"/>
      <w:r w:rsidRPr="005B6412">
        <w:rPr>
          <w:b/>
        </w:rPr>
        <w:t>evenimente</w:t>
      </w:r>
      <w:proofErr w:type="spellEnd"/>
      <w:r w:rsidRPr="005B6412">
        <w:rPr>
          <w:b/>
        </w:rPr>
        <w:t xml:space="preserve"> </w:t>
      </w:r>
      <w:r>
        <w:rPr>
          <w:bCs/>
        </w:rPr>
        <w:t>c</w:t>
      </w:r>
      <w:r w:rsidRPr="005B6412">
        <w:rPr>
          <w:bCs/>
        </w:rPr>
        <w:t xml:space="preserve">u </w:t>
      </w:r>
      <w:proofErr w:type="spellStart"/>
      <w:r w:rsidRPr="005B6412">
        <w:rPr>
          <w:bCs/>
        </w:rPr>
        <w:t>scopul</w:t>
      </w:r>
      <w:proofErr w:type="spellEnd"/>
      <w:r w:rsidRPr="005B6412">
        <w:rPr>
          <w:bCs/>
        </w:rPr>
        <w:t xml:space="preserve"> de a </w:t>
      </w:r>
      <w:proofErr w:type="spellStart"/>
      <w:r w:rsidRPr="005B6412">
        <w:rPr>
          <w:bCs/>
        </w:rPr>
        <w:t>crește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nivelul</w:t>
      </w:r>
      <w:proofErr w:type="spellEnd"/>
      <w:r w:rsidRPr="005B6412">
        <w:rPr>
          <w:bCs/>
        </w:rPr>
        <w:t xml:space="preserve"> de </w:t>
      </w:r>
      <w:proofErr w:type="spellStart"/>
      <w:r w:rsidRPr="005B6412">
        <w:rPr>
          <w:bCs/>
        </w:rPr>
        <w:t>informare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și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educație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despre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recuperarea</w:t>
      </w:r>
      <w:proofErr w:type="spellEnd"/>
      <w:r w:rsidRPr="005B6412">
        <w:rPr>
          <w:bCs/>
        </w:rPr>
        <w:t xml:space="preserve"> din </w:t>
      </w:r>
      <w:proofErr w:type="spellStart"/>
      <w:r w:rsidRPr="005B6412">
        <w:rPr>
          <w:bCs/>
        </w:rPr>
        <w:t>adicții</w:t>
      </w:r>
      <w:proofErr w:type="spellEnd"/>
      <w:r w:rsidRPr="005B6412">
        <w:rPr>
          <w:bCs/>
        </w:rPr>
        <w:t xml:space="preserve"> a </w:t>
      </w:r>
      <w:proofErr w:type="spellStart"/>
      <w:r w:rsidRPr="005B6412">
        <w:rPr>
          <w:bCs/>
        </w:rPr>
        <w:t>comunității</w:t>
      </w:r>
      <w:proofErr w:type="spellEnd"/>
      <w:r w:rsidRPr="005B6412">
        <w:rPr>
          <w:bCs/>
        </w:rPr>
        <w:t xml:space="preserve">, </w:t>
      </w:r>
      <w:proofErr w:type="spellStart"/>
      <w:r w:rsidRPr="005B6412">
        <w:rPr>
          <w:bCs/>
        </w:rPr>
        <w:t>dar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și</w:t>
      </w:r>
      <w:proofErr w:type="spellEnd"/>
      <w:r w:rsidRPr="005B6412">
        <w:rPr>
          <w:bCs/>
        </w:rPr>
        <w:t xml:space="preserve"> de </w:t>
      </w:r>
      <w:proofErr w:type="spellStart"/>
      <w:r w:rsidRPr="005B6412">
        <w:rPr>
          <w:bCs/>
        </w:rPr>
        <w:t>creștere</w:t>
      </w:r>
      <w:proofErr w:type="spellEnd"/>
      <w:r w:rsidRPr="005B6412">
        <w:rPr>
          <w:bCs/>
        </w:rPr>
        <w:t xml:space="preserve"> a </w:t>
      </w:r>
      <w:proofErr w:type="spellStart"/>
      <w:r w:rsidRPr="005B6412">
        <w:rPr>
          <w:bCs/>
        </w:rPr>
        <w:t>coeziunii</w:t>
      </w:r>
      <w:proofErr w:type="spellEnd"/>
      <w:r w:rsidRPr="005B6412">
        <w:rPr>
          <w:bCs/>
        </w:rPr>
        <w:t xml:space="preserve"> </w:t>
      </w:r>
      <w:proofErr w:type="spellStart"/>
      <w:r w:rsidRPr="005B6412">
        <w:rPr>
          <w:bCs/>
        </w:rPr>
        <w:t>comunității</w:t>
      </w:r>
      <w:proofErr w:type="spellEnd"/>
      <w:r w:rsidRPr="005B6412">
        <w:rPr>
          <w:bCs/>
        </w:rPr>
        <w:t xml:space="preserve"> de </w:t>
      </w:r>
      <w:proofErr w:type="spellStart"/>
      <w:r w:rsidRPr="005B6412">
        <w:rPr>
          <w:bCs/>
        </w:rPr>
        <w:t>recuperare</w:t>
      </w:r>
      <w:proofErr w:type="spellEnd"/>
      <w:r w:rsidRPr="005B6412">
        <w:rPr>
          <w:bCs/>
        </w:rPr>
        <w:t xml:space="preserve">. </w:t>
      </w:r>
    </w:p>
    <w:p w14:paraId="36A2DAEC" w14:textId="77777777" w:rsidR="00532D7B" w:rsidRDefault="00532D7B" w:rsidP="00532D7B">
      <w:pPr>
        <w:pStyle w:val="Listparagraf"/>
      </w:pPr>
    </w:p>
    <w:tbl>
      <w:tblPr>
        <w:tblStyle w:val="Tabelgril5ntunecat-Accentuare5"/>
        <w:tblW w:w="5000" w:type="pct"/>
        <w:tblLayout w:type="fixed"/>
        <w:tblLook w:val="04A0" w:firstRow="1" w:lastRow="0" w:firstColumn="1" w:lastColumn="0" w:noHBand="0" w:noVBand="1"/>
      </w:tblPr>
      <w:tblGrid>
        <w:gridCol w:w="2129"/>
        <w:gridCol w:w="1336"/>
        <w:gridCol w:w="4535"/>
        <w:gridCol w:w="1062"/>
      </w:tblGrid>
      <w:tr w:rsidR="00532D7B" w14:paraId="61808B8A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</w:tcPr>
          <w:p w14:paraId="20B55A84" w14:textId="77777777" w:rsidR="00532D7B" w:rsidRPr="003B4C09" w:rsidRDefault="00532D7B" w:rsidP="00737779">
            <w:pPr>
              <w:jc w:val="center"/>
              <w:rPr>
                <w:sz w:val="22"/>
                <w:szCs w:val="22"/>
              </w:rPr>
            </w:pPr>
            <w:proofErr w:type="spellStart"/>
            <w:r w:rsidRPr="003B4C09">
              <w:rPr>
                <w:sz w:val="22"/>
                <w:szCs w:val="22"/>
              </w:rPr>
              <w:t>Evenimente</w:t>
            </w:r>
            <w:proofErr w:type="spellEnd"/>
            <w:r w:rsidRPr="003B4C09">
              <w:rPr>
                <w:sz w:val="22"/>
                <w:szCs w:val="22"/>
              </w:rPr>
              <w:t xml:space="preserve">, </w:t>
            </w:r>
            <w:proofErr w:type="spellStart"/>
            <w:r w:rsidRPr="003B4C09">
              <w:rPr>
                <w:sz w:val="22"/>
                <w:szCs w:val="22"/>
              </w:rPr>
              <w:t>cursuri</w:t>
            </w:r>
            <w:proofErr w:type="spellEnd"/>
            <w:r w:rsidRPr="003B4C09">
              <w:rPr>
                <w:sz w:val="22"/>
                <w:szCs w:val="22"/>
              </w:rPr>
              <w:t xml:space="preserve">, </w:t>
            </w:r>
            <w:proofErr w:type="spellStart"/>
            <w:r w:rsidRPr="003B4C09">
              <w:rPr>
                <w:sz w:val="22"/>
                <w:szCs w:val="22"/>
              </w:rPr>
              <w:t>seminarii</w:t>
            </w:r>
            <w:proofErr w:type="spellEnd"/>
            <w:r w:rsidRPr="003B4C09">
              <w:rPr>
                <w:sz w:val="22"/>
                <w:szCs w:val="22"/>
              </w:rPr>
              <w:t xml:space="preserve"> „</w:t>
            </w:r>
            <w:proofErr w:type="spellStart"/>
            <w:r w:rsidRPr="003B4C09">
              <w:rPr>
                <w:sz w:val="22"/>
                <w:szCs w:val="22"/>
              </w:rPr>
              <w:t>Răscruci</w:t>
            </w:r>
            <w:proofErr w:type="spellEnd"/>
            <w:r w:rsidRPr="003B4C09">
              <w:rPr>
                <w:sz w:val="22"/>
                <w:szCs w:val="22"/>
              </w:rPr>
              <w:t>” 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37" w:type="pct"/>
          </w:tcPr>
          <w:p w14:paraId="685E3811" w14:textId="77777777" w:rsidR="00532D7B" w:rsidRPr="003B4C09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2502" w:type="pct"/>
          </w:tcPr>
          <w:p w14:paraId="0199D446" w14:textId="77777777" w:rsidR="00532D7B" w:rsidRPr="003B4C09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Detalii</w:t>
            </w:r>
            <w:proofErr w:type="spellEnd"/>
          </w:p>
        </w:tc>
        <w:tc>
          <w:tcPr>
            <w:tcW w:w="586" w:type="pct"/>
          </w:tcPr>
          <w:p w14:paraId="05712AB8" w14:textId="77777777" w:rsidR="00532D7B" w:rsidRPr="00D2279A" w:rsidRDefault="00532D7B" w:rsidP="00737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2279A">
              <w:rPr>
                <w:sz w:val="22"/>
                <w:szCs w:val="22"/>
              </w:rPr>
              <w:t xml:space="preserve">Nr </w:t>
            </w:r>
            <w:proofErr w:type="spellStart"/>
            <w:r w:rsidRPr="00D2279A">
              <w:rPr>
                <w:sz w:val="22"/>
                <w:szCs w:val="22"/>
              </w:rPr>
              <w:t>participanti</w:t>
            </w:r>
            <w:proofErr w:type="spellEnd"/>
          </w:p>
        </w:tc>
      </w:tr>
      <w:tr w:rsidR="00532D7B" w14:paraId="7E165328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1B762966" w14:textId="77777777" w:rsidR="00532D7B" w:rsidRPr="003B4C09" w:rsidRDefault="00532D7B" w:rsidP="00737779">
            <w:pPr>
              <w:rPr>
                <w:color w:val="000000"/>
                <w:sz w:val="22"/>
                <w:szCs w:val="22"/>
              </w:rPr>
            </w:pPr>
            <w:r w:rsidRPr="00EF6102"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Copiii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riscul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dependenței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737" w:type="pct"/>
            <w:vAlign w:val="center"/>
          </w:tcPr>
          <w:p w14:paraId="1F1EF6BD" w14:textId="77777777" w:rsidR="00532D7B" w:rsidRPr="003B4C09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27/03/2023</w:t>
            </w:r>
          </w:p>
        </w:tc>
        <w:tc>
          <w:tcPr>
            <w:tcW w:w="2502" w:type="pct"/>
            <w:vAlign w:val="center"/>
          </w:tcPr>
          <w:p w14:paraId="01EC6B7C" w14:textId="77777777" w:rsidR="00532D7B" w:rsidRPr="007D406E" w:rsidRDefault="00532D7B" w:rsidP="00532D7B">
            <w:pPr>
              <w:pStyle w:val="Listparagraf"/>
              <w:numPr>
                <w:ilvl w:val="0"/>
                <w:numId w:val="40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 xml:space="preserve">Program de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educare</w:t>
            </w:r>
            <w:proofErr w:type="spellEnd"/>
            <w:r>
              <w:t xml:space="preserve"> a </w:t>
            </w:r>
            <w:proofErr w:type="spellStart"/>
            <w:r>
              <w:t>cadrelor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, </w:t>
            </w:r>
            <w:proofErr w:type="spellStart"/>
            <w:r>
              <w:t>părinților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Liceului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„</w:t>
            </w:r>
            <w:proofErr w:type="spellStart"/>
            <w:r>
              <w:t>Vlădeasa</w:t>
            </w:r>
            <w:proofErr w:type="spellEnd"/>
            <w:r>
              <w:t xml:space="preserve">” din </w:t>
            </w:r>
            <w:proofErr w:type="spellStart"/>
            <w:r>
              <w:t>Huedin</w:t>
            </w:r>
            <w:proofErr w:type="spellEnd"/>
            <w:r>
              <w:t xml:space="preserve">,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special </w:t>
            </w:r>
            <w:proofErr w:type="spellStart"/>
            <w:r>
              <w:t>targetate</w:t>
            </w:r>
            <w:proofErr w:type="spellEnd"/>
            <w:r>
              <w:t xml:space="preserve"> </w:t>
            </w:r>
            <w:proofErr w:type="spellStart"/>
            <w:r>
              <w:t>fiecărei</w:t>
            </w:r>
            <w:proofErr w:type="spellEnd"/>
            <w:r>
              <w:t xml:space="preserve"> </w:t>
            </w:r>
            <w:proofErr w:type="spellStart"/>
            <w:r>
              <w:t>categorii</w:t>
            </w:r>
            <w:proofErr w:type="spellEnd"/>
            <w:r>
              <w:t>.</w:t>
            </w:r>
          </w:p>
          <w:p w14:paraId="65E417B6" w14:textId="77777777" w:rsidR="00532D7B" w:rsidRPr="003B4C09" w:rsidRDefault="00532D7B" w:rsidP="00532D7B">
            <w:pPr>
              <w:pStyle w:val="Listparagraf"/>
              <w:numPr>
                <w:ilvl w:val="0"/>
                <w:numId w:val="40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t>Proiectul</w:t>
            </w:r>
            <w:proofErr w:type="spellEnd"/>
            <w:r>
              <w:t xml:space="preserve">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continuat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un </w:t>
            </w:r>
            <w:proofErr w:type="spellStart"/>
            <w:r>
              <w:t>cadru</w:t>
            </w:r>
            <w:proofErr w:type="spellEnd"/>
            <w:r>
              <w:t xml:space="preserve"> didactic -</w:t>
            </w:r>
            <w:proofErr w:type="spellStart"/>
            <w:r>
              <w:t>consilier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adicții</w:t>
            </w:r>
            <w:proofErr w:type="spellEnd"/>
            <w:r>
              <w:t xml:space="preserve"> format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programului</w:t>
            </w:r>
            <w:proofErr w:type="spellEnd"/>
            <w:r>
              <w:t xml:space="preserve"> Arcade,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colaborare</w:t>
            </w:r>
            <w:proofErr w:type="spellEnd"/>
            <w:r>
              <w:t xml:space="preserve"> cu Centrul </w:t>
            </w:r>
            <w:proofErr w:type="spellStart"/>
            <w:r>
              <w:t>Răscruci</w:t>
            </w:r>
            <w:proofErr w:type="spellEnd"/>
            <w:r>
              <w:t xml:space="preserve">. </w:t>
            </w:r>
          </w:p>
        </w:tc>
        <w:tc>
          <w:tcPr>
            <w:tcW w:w="586" w:type="pct"/>
          </w:tcPr>
          <w:p w14:paraId="7A6E8CA3" w14:textId="77777777" w:rsidR="00532D7B" w:rsidRDefault="00532D7B" w:rsidP="00737779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</w:tr>
      <w:tr w:rsidR="00532D7B" w14:paraId="4FCED20D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39810ECE" w14:textId="77777777" w:rsidR="00532D7B" w:rsidRPr="00EF6102" w:rsidRDefault="00532D7B" w:rsidP="00737779">
            <w:r w:rsidRPr="00EF6102">
              <w:rPr>
                <w:color w:val="auto"/>
              </w:rPr>
              <w:t xml:space="preserve">„Femei </w:t>
            </w:r>
            <w:proofErr w:type="spellStart"/>
            <w:r w:rsidRPr="00EF6102">
              <w:rPr>
                <w:color w:val="auto"/>
              </w:rPr>
              <w:t>puternice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în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recuperare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737" w:type="pct"/>
            <w:vAlign w:val="center"/>
          </w:tcPr>
          <w:p w14:paraId="2721D69F" w14:textId="77777777" w:rsidR="00532D7B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08/04/23</w:t>
            </w:r>
          </w:p>
        </w:tc>
        <w:tc>
          <w:tcPr>
            <w:tcW w:w="2502" w:type="pct"/>
            <w:vAlign w:val="center"/>
          </w:tcPr>
          <w:p w14:paraId="583346CF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 special de "</w:t>
            </w:r>
            <w:proofErr w:type="spellStart"/>
            <w:r>
              <w:t>Ziua</w:t>
            </w:r>
            <w:proofErr w:type="spellEnd"/>
            <w:r>
              <w:t xml:space="preserve"> </w:t>
            </w:r>
            <w:proofErr w:type="spellStart"/>
            <w:r>
              <w:t>Femeii</w:t>
            </w:r>
            <w:proofErr w:type="spellEnd"/>
            <w:r>
              <w:t xml:space="preserve">" care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avut</w:t>
            </w:r>
            <w:proofErr w:type="spellEnd"/>
            <w:r>
              <w:t xml:space="preserve"> ca speaker </w:t>
            </w:r>
            <w:proofErr w:type="spellStart"/>
            <w:r>
              <w:t>invitat</w:t>
            </w:r>
            <w:proofErr w:type="spellEnd"/>
            <w:r>
              <w:t xml:space="preserve"> o </w:t>
            </w:r>
            <w:proofErr w:type="spellStart"/>
            <w:r>
              <w:t>antrenoare</w:t>
            </w:r>
            <w:proofErr w:type="spellEnd"/>
            <w:r>
              <w:t xml:space="preserve"> de fitness cu </w:t>
            </w:r>
            <w:proofErr w:type="spellStart"/>
            <w:r>
              <w:t>scopul</w:t>
            </w:r>
            <w:proofErr w:type="spellEnd"/>
            <w:r>
              <w:t xml:space="preserve"> de a </w:t>
            </w:r>
            <w:proofErr w:type="spellStart"/>
            <w:r>
              <w:t>transmite</w:t>
            </w:r>
            <w:proofErr w:type="spellEnd"/>
            <w:r>
              <w:t xml:space="preserve"> </w:t>
            </w:r>
            <w:proofErr w:type="spellStart"/>
            <w:r>
              <w:t>mesajul</w:t>
            </w:r>
            <w:proofErr w:type="spellEnd"/>
            <w:r>
              <w:t xml:space="preserve"> </w:t>
            </w:r>
            <w:proofErr w:type="spellStart"/>
            <w:r>
              <w:t>importanței</w:t>
            </w:r>
            <w:proofErr w:type="spellEnd"/>
            <w:r>
              <w:t xml:space="preserve"> </w:t>
            </w:r>
            <w:proofErr w:type="spellStart"/>
            <w:r>
              <w:t>includerii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sportive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viața</w:t>
            </w:r>
            <w:proofErr w:type="spellEnd"/>
            <w:r>
              <w:t xml:space="preserve"> </w:t>
            </w:r>
            <w:proofErr w:type="spellStart"/>
            <w:r>
              <w:t>noastră</w:t>
            </w:r>
            <w:proofErr w:type="spellEnd"/>
            <w:r>
              <w:t xml:space="preserve">, </w:t>
            </w:r>
            <w:proofErr w:type="spellStart"/>
            <w:r>
              <w:t>atât</w:t>
            </w:r>
            <w:proofErr w:type="spellEnd"/>
            <w:r>
              <w:t xml:space="preserve"> din </w:t>
            </w:r>
            <w:proofErr w:type="spellStart"/>
            <w:r>
              <w:t>punctul</w:t>
            </w:r>
            <w:proofErr w:type="spellEnd"/>
            <w:r>
              <w:t xml:space="preserve"> de </w:t>
            </w:r>
            <w:proofErr w:type="spellStart"/>
            <w:r>
              <w:t>vedere</w:t>
            </w:r>
            <w:proofErr w:type="spellEnd"/>
            <w:r>
              <w:t xml:space="preserve"> al </w:t>
            </w:r>
            <w:proofErr w:type="spellStart"/>
            <w:r>
              <w:t>sănătății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,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păstrării</w:t>
            </w:r>
            <w:proofErr w:type="spellEnd"/>
            <w:r>
              <w:t xml:space="preserve"> </w:t>
            </w:r>
            <w:proofErr w:type="spellStart"/>
            <w:r>
              <w:t>echilibrului</w:t>
            </w:r>
            <w:proofErr w:type="spellEnd"/>
            <w:r>
              <w:t xml:space="preserve"> </w:t>
            </w:r>
            <w:proofErr w:type="spellStart"/>
            <w:r>
              <w:t>psiho-emoțional</w:t>
            </w:r>
            <w:proofErr w:type="spellEnd"/>
            <w:r>
              <w:t>.</w:t>
            </w:r>
          </w:p>
          <w:p w14:paraId="4230641E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Ulterior,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reactivată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online, „</w:t>
            </w:r>
            <w:proofErr w:type="spellStart"/>
            <w:r>
              <w:t>Vreau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fac </w:t>
            </w:r>
            <w:proofErr w:type="spellStart"/>
            <w:r>
              <w:t>mișcare</w:t>
            </w:r>
            <w:proofErr w:type="spellEnd"/>
            <w:r>
              <w:t xml:space="preserve">”,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inițiat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stării</w:t>
            </w:r>
            <w:proofErr w:type="spellEnd"/>
            <w:r>
              <w:t xml:space="preserve"> de </w:t>
            </w:r>
            <w:proofErr w:type="spellStart"/>
            <w:r>
              <w:t>urgență</w:t>
            </w:r>
            <w:proofErr w:type="spellEnd"/>
            <w:r>
              <w:t xml:space="preserve"> din </w:t>
            </w:r>
            <w:proofErr w:type="spellStart"/>
            <w:r>
              <w:t>pandemie</w:t>
            </w:r>
            <w:proofErr w:type="spellEnd"/>
            <w:r>
              <w:t xml:space="preserve">, ca </w:t>
            </w:r>
            <w:proofErr w:type="gramStart"/>
            <w:r>
              <w:t>motor</w:t>
            </w:r>
            <w:proofErr w:type="gramEnd"/>
            <w:r>
              <w:t xml:space="preserve"> de </w:t>
            </w:r>
            <w:proofErr w:type="spellStart"/>
            <w:r>
              <w:t>stimulare</w:t>
            </w:r>
            <w:proofErr w:type="spellEnd"/>
            <w:r>
              <w:t xml:space="preserve"> a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rândul</w:t>
            </w:r>
            <w:proofErr w:type="spellEnd"/>
            <w:r>
              <w:t xml:space="preserve"> </w:t>
            </w:r>
            <w:proofErr w:type="spellStart"/>
            <w:r>
              <w:t>clienților</w:t>
            </w:r>
            <w:proofErr w:type="spellEnd"/>
            <w:r>
              <w:t xml:space="preserve"> </w:t>
            </w:r>
            <w:proofErr w:type="spellStart"/>
            <w:r>
              <w:t>programului</w:t>
            </w:r>
            <w:proofErr w:type="spellEnd"/>
            <w:r>
              <w:t xml:space="preserve">. </w:t>
            </w:r>
          </w:p>
        </w:tc>
        <w:tc>
          <w:tcPr>
            <w:tcW w:w="586" w:type="pct"/>
          </w:tcPr>
          <w:p w14:paraId="557DA279" w14:textId="77777777" w:rsidR="00532D7B" w:rsidRDefault="00532D7B" w:rsidP="00737779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532D7B" w14:paraId="22D1E4FD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4C5D0B3F" w14:textId="77777777" w:rsidR="00532D7B" w:rsidRPr="003B4C09" w:rsidRDefault="00532D7B" w:rsidP="00737779">
            <w:pPr>
              <w:rPr>
                <w:color w:val="000000"/>
                <w:sz w:val="22"/>
                <w:szCs w:val="22"/>
              </w:rPr>
            </w:pPr>
            <w:r w:rsidRPr="00EF6102">
              <w:rPr>
                <w:color w:val="auto"/>
              </w:rPr>
              <w:t>"</w:t>
            </w:r>
            <w:proofErr w:type="spellStart"/>
            <w:r w:rsidRPr="00EF6102">
              <w:rPr>
                <w:color w:val="auto"/>
              </w:rPr>
              <w:t>Drumul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până</w:t>
            </w:r>
            <w:proofErr w:type="spellEnd"/>
            <w:r w:rsidRPr="00EF6102">
              <w:rPr>
                <w:color w:val="auto"/>
              </w:rPr>
              <w:t xml:space="preserve">-n </w:t>
            </w:r>
            <w:proofErr w:type="spellStart"/>
            <w:r w:rsidRPr="00EF6102">
              <w:rPr>
                <w:color w:val="auto"/>
              </w:rPr>
              <w:t>iad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înapoi</w:t>
            </w:r>
            <w:proofErr w:type="spellEnd"/>
            <w:r w:rsidRPr="00EF6102">
              <w:rPr>
                <w:color w:val="auto"/>
              </w:rPr>
              <w:t xml:space="preserve"> – </w:t>
            </w:r>
            <w:proofErr w:type="spellStart"/>
            <w:r w:rsidRPr="00EF6102">
              <w:rPr>
                <w:color w:val="auto"/>
              </w:rPr>
              <w:t>progresia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recuperarea</w:t>
            </w:r>
            <w:proofErr w:type="spellEnd"/>
            <w:r w:rsidRPr="00EF6102">
              <w:rPr>
                <w:color w:val="auto"/>
              </w:rPr>
              <w:t xml:space="preserve"> din </w:t>
            </w:r>
            <w:proofErr w:type="spellStart"/>
            <w:r w:rsidRPr="00EF6102">
              <w:rPr>
                <w:color w:val="auto"/>
              </w:rPr>
              <w:t>boala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dependenței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737" w:type="pct"/>
            <w:vAlign w:val="center"/>
          </w:tcPr>
          <w:p w14:paraId="28855784" w14:textId="77777777" w:rsidR="00532D7B" w:rsidRDefault="00532D7B" w:rsidP="0073777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07/04/23</w:t>
            </w:r>
          </w:p>
          <w:p w14:paraId="1E7B1E73" w14:textId="77777777" w:rsidR="00532D7B" w:rsidRPr="003B4C09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502" w:type="pct"/>
            <w:vAlign w:val="center"/>
          </w:tcPr>
          <w:p w14:paraId="744BDDCB" w14:textId="77777777" w:rsidR="00532D7B" w:rsidRPr="006A3C40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t xml:space="preserve">Seminar cu </w:t>
            </w:r>
            <w:proofErr w:type="spellStart"/>
            <w:r>
              <w:t>ocazia</w:t>
            </w:r>
            <w:proofErr w:type="spellEnd"/>
            <w:r>
              <w:t xml:space="preserve"> </w:t>
            </w:r>
            <w:proofErr w:type="spellStart"/>
            <w:r>
              <w:t>sărbătorilor</w:t>
            </w:r>
            <w:proofErr w:type="spellEnd"/>
            <w:r>
              <w:t xml:space="preserve"> Pascale </w:t>
            </w:r>
            <w:proofErr w:type="spellStart"/>
            <w:r>
              <w:t>susținut</w:t>
            </w:r>
            <w:proofErr w:type="spellEnd"/>
            <w:r>
              <w:t xml:space="preserve"> de </w:t>
            </w:r>
            <w:proofErr w:type="spellStart"/>
            <w:r>
              <w:t>consilierul</w:t>
            </w:r>
            <w:proofErr w:type="spellEnd"/>
            <w:r>
              <w:t xml:space="preserve"> de </w:t>
            </w:r>
            <w:proofErr w:type="spellStart"/>
            <w:r>
              <w:t>egali</w:t>
            </w:r>
            <w:proofErr w:type="spellEnd"/>
            <w:r>
              <w:t xml:space="preserve">, Gabriel Bratu. </w:t>
            </w:r>
          </w:p>
          <w:p w14:paraId="1D88A18B" w14:textId="77777777" w:rsidR="00532D7B" w:rsidRPr="003B4C09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6A3C40">
              <w:rPr>
                <w:bCs/>
                <w:color w:val="000000"/>
              </w:rPr>
              <w:t>Prezentarea</w:t>
            </w:r>
            <w:proofErr w:type="spellEnd"/>
            <w:r>
              <w:rPr>
                <w:bCs/>
                <w:color w:val="000000"/>
              </w:rPr>
              <w:t xml:space="preserve"> a </w:t>
            </w:r>
            <w:proofErr w:type="spellStart"/>
            <w:r>
              <w:rPr>
                <w:bCs/>
                <w:color w:val="000000"/>
              </w:rPr>
              <w:t>urmat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firul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progresiei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bolii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recuperării</w:t>
            </w:r>
            <w:proofErr w:type="spellEnd"/>
            <w:r>
              <w:rPr>
                <w:bCs/>
                <w:color w:val="000000"/>
              </w:rPr>
              <w:t xml:space="preserve"> din </w:t>
            </w:r>
            <w:proofErr w:type="spellStart"/>
            <w:r>
              <w:rPr>
                <w:bCs/>
                <w:color w:val="000000"/>
              </w:rPr>
              <w:t>boala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dependenței</w:t>
            </w:r>
            <w:proofErr w:type="spellEnd"/>
            <w:r>
              <w:rPr>
                <w:bCs/>
                <w:color w:val="000000"/>
              </w:rPr>
              <w:t xml:space="preserve"> ca un </w:t>
            </w:r>
            <w:proofErr w:type="spellStart"/>
            <w:r>
              <w:rPr>
                <w:bCs/>
                <w:color w:val="000000"/>
              </w:rPr>
              <w:t>proces</w:t>
            </w:r>
            <w:proofErr w:type="spellEnd"/>
            <w:r>
              <w:rPr>
                <w:bCs/>
                <w:color w:val="000000"/>
              </w:rPr>
              <w:t xml:space="preserve"> personal de </w:t>
            </w:r>
            <w:proofErr w:type="spellStart"/>
            <w:r>
              <w:rPr>
                <w:bCs/>
                <w:color w:val="000000"/>
              </w:rPr>
              <w:t>răstignire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reînviere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dar</w:t>
            </w:r>
            <w:proofErr w:type="spellEnd"/>
            <w:r>
              <w:rPr>
                <w:bCs/>
                <w:color w:val="000000"/>
              </w:rPr>
              <w:t xml:space="preserve">, din </w:t>
            </w:r>
            <w:proofErr w:type="spellStart"/>
            <w:r>
              <w:rPr>
                <w:bCs/>
                <w:color w:val="000000"/>
              </w:rPr>
              <w:t>fericire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unul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plin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speranță</w:t>
            </w:r>
            <w:proofErr w:type="spellEnd"/>
            <w:r>
              <w:rPr>
                <w:bCs/>
                <w:color w:val="000000"/>
              </w:rPr>
              <w:t xml:space="preserve"> pentru </w:t>
            </w:r>
            <w:proofErr w:type="spellStart"/>
            <w:r>
              <w:rPr>
                <w:bCs/>
                <w:color w:val="000000"/>
              </w:rPr>
              <w:t>cei</w:t>
            </w:r>
            <w:proofErr w:type="spellEnd"/>
            <w:r>
              <w:rPr>
                <w:bCs/>
                <w:color w:val="000000"/>
              </w:rPr>
              <w:t xml:space="preserve"> care </w:t>
            </w:r>
            <w:proofErr w:type="spellStart"/>
            <w:r>
              <w:rPr>
                <w:bCs/>
                <w:color w:val="000000"/>
              </w:rPr>
              <w:t>își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doresc</w:t>
            </w:r>
            <w:proofErr w:type="spellEnd"/>
            <w:r>
              <w:rPr>
                <w:bCs/>
                <w:color w:val="000000"/>
              </w:rPr>
              <w:t xml:space="preserve"> o </w:t>
            </w:r>
            <w:proofErr w:type="spellStart"/>
            <w:r>
              <w:rPr>
                <w:bCs/>
                <w:color w:val="000000"/>
              </w:rPr>
              <w:t>altfel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viață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eliberată</w:t>
            </w:r>
            <w:proofErr w:type="spellEnd"/>
            <w:r>
              <w:rPr>
                <w:bCs/>
                <w:color w:val="000000"/>
              </w:rPr>
              <w:t xml:space="preserve"> din </w:t>
            </w:r>
            <w:proofErr w:type="spellStart"/>
            <w:r>
              <w:rPr>
                <w:bCs/>
                <w:color w:val="000000"/>
              </w:rPr>
              <w:t>capcana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adicției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586" w:type="pct"/>
          </w:tcPr>
          <w:p w14:paraId="1DAA2172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532D7B" w14:paraId="15A01833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694A77D4" w14:textId="77777777" w:rsidR="00532D7B" w:rsidRPr="00EF6102" w:rsidRDefault="00532D7B" w:rsidP="00737779">
            <w:r w:rsidRPr="00EF6102"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Crosul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recuperării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737" w:type="pct"/>
            <w:vAlign w:val="center"/>
          </w:tcPr>
          <w:p w14:paraId="68E3E983" w14:textId="77777777" w:rsidR="00532D7B" w:rsidRDefault="00532D7B" w:rsidP="0073777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24/09/2023</w:t>
            </w:r>
          </w:p>
        </w:tc>
        <w:tc>
          <w:tcPr>
            <w:tcW w:w="2502" w:type="pct"/>
            <w:vAlign w:val="center"/>
          </w:tcPr>
          <w:p w14:paraId="0A823D34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667E45">
              <w:rPr>
                <w:bCs/>
                <w:color w:val="000000"/>
              </w:rPr>
              <w:t>„</w:t>
            </w:r>
            <w:proofErr w:type="spellStart"/>
            <w:r w:rsidRPr="00667E45">
              <w:rPr>
                <w:bCs/>
                <w:color w:val="000000"/>
              </w:rPr>
              <w:t>Marșul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recuperării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ediția</w:t>
            </w:r>
            <w:proofErr w:type="spellEnd"/>
            <w:r w:rsidRPr="00667E45">
              <w:rPr>
                <w:bCs/>
                <w:color w:val="000000"/>
              </w:rPr>
              <w:t xml:space="preserve"> 2023 a </w:t>
            </w:r>
            <w:proofErr w:type="spellStart"/>
            <w:r w:rsidRPr="00667E45">
              <w:rPr>
                <w:bCs/>
                <w:color w:val="000000"/>
              </w:rPr>
              <w:t>fost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organizat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într</w:t>
            </w:r>
            <w:proofErr w:type="spellEnd"/>
            <w:r w:rsidRPr="00667E45">
              <w:rPr>
                <w:bCs/>
                <w:color w:val="000000"/>
              </w:rPr>
              <w:t xml:space="preserve">-o </w:t>
            </w:r>
            <w:proofErr w:type="spellStart"/>
            <w:r w:rsidRPr="00667E45">
              <w:rPr>
                <w:bCs/>
                <w:color w:val="000000"/>
              </w:rPr>
              <w:t>formă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nouă</w:t>
            </w:r>
            <w:proofErr w:type="spellEnd"/>
            <w:r w:rsidRPr="00667E45">
              <w:rPr>
                <w:bCs/>
                <w:color w:val="000000"/>
              </w:rPr>
              <w:t xml:space="preserve">, </w:t>
            </w:r>
            <w:proofErr w:type="spellStart"/>
            <w:r w:rsidRPr="00667E45">
              <w:rPr>
                <w:bCs/>
                <w:color w:val="000000"/>
              </w:rPr>
              <w:t>inedită</w:t>
            </w:r>
            <w:proofErr w:type="spellEnd"/>
            <w:r w:rsidRPr="00667E45">
              <w:rPr>
                <w:bCs/>
                <w:color w:val="000000"/>
              </w:rPr>
              <w:t xml:space="preserve"> (</w:t>
            </w:r>
            <w:proofErr w:type="spellStart"/>
            <w:r w:rsidRPr="00667E45">
              <w:rPr>
                <w:bCs/>
                <w:color w:val="000000"/>
              </w:rPr>
              <w:t>dar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coerentă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și</w:t>
            </w:r>
            <w:proofErr w:type="spellEnd"/>
            <w:r w:rsidRPr="00667E45">
              <w:rPr>
                <w:bCs/>
                <w:color w:val="000000"/>
              </w:rPr>
              <w:t xml:space="preserve"> cu </w:t>
            </w:r>
            <w:proofErr w:type="spellStart"/>
            <w:r w:rsidRPr="00667E45">
              <w:rPr>
                <w:bCs/>
                <w:color w:val="000000"/>
              </w:rPr>
              <w:t>mesajul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lunii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martie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legat</w:t>
            </w:r>
            <w:proofErr w:type="spellEnd"/>
            <w:r w:rsidRPr="00667E45">
              <w:rPr>
                <w:bCs/>
                <w:color w:val="000000"/>
              </w:rPr>
              <w:t xml:space="preserve"> de </w:t>
            </w:r>
            <w:proofErr w:type="spellStart"/>
            <w:r w:rsidRPr="00667E45">
              <w:rPr>
                <w:bCs/>
                <w:color w:val="000000"/>
              </w:rPr>
              <w:t>importanța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activității</w:t>
            </w:r>
            <w:proofErr w:type="spellEnd"/>
            <w:r w:rsidRPr="00667E45">
              <w:rPr>
                <w:bCs/>
                <w:color w:val="000000"/>
              </w:rPr>
              <w:t xml:space="preserve"> </w:t>
            </w:r>
            <w:proofErr w:type="spellStart"/>
            <w:r w:rsidRPr="00667E45">
              <w:rPr>
                <w:bCs/>
                <w:color w:val="000000"/>
              </w:rPr>
              <w:t>fizice</w:t>
            </w:r>
            <w:proofErr w:type="spellEnd"/>
            <w:r w:rsidRPr="00667E45">
              <w:rPr>
                <w:bCs/>
                <w:color w:val="000000"/>
              </w:rPr>
              <w:t>).</w:t>
            </w:r>
          </w:p>
          <w:p w14:paraId="4172BBF9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Astfel</w:t>
            </w:r>
            <w:proofErr w:type="spellEnd"/>
            <w:r>
              <w:rPr>
                <w:bCs/>
                <w:color w:val="000000"/>
              </w:rPr>
              <w:t xml:space="preserve">, 12 </w:t>
            </w:r>
            <w:proofErr w:type="spellStart"/>
            <w:r>
              <w:rPr>
                <w:bCs/>
                <w:color w:val="000000"/>
              </w:rPr>
              <w:t>alergători</w:t>
            </w:r>
            <w:proofErr w:type="spellEnd"/>
            <w:r>
              <w:rPr>
                <w:bCs/>
                <w:color w:val="000000"/>
              </w:rPr>
              <w:t xml:space="preserve"> din </w:t>
            </w:r>
            <w:proofErr w:type="spellStart"/>
            <w:r>
              <w:rPr>
                <w:bCs/>
                <w:color w:val="000000"/>
              </w:rPr>
              <w:t>rândul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membrilor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echipei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a </w:t>
            </w:r>
            <w:proofErr w:type="spellStart"/>
            <w:r>
              <w:rPr>
                <w:bCs/>
                <w:color w:val="000000"/>
              </w:rPr>
              <w:t>beneficiarilor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programului</w:t>
            </w:r>
            <w:proofErr w:type="spellEnd"/>
            <w:r>
              <w:rPr>
                <w:bCs/>
                <w:color w:val="000000"/>
              </w:rPr>
              <w:t xml:space="preserve"> au format 4 </w:t>
            </w:r>
            <w:proofErr w:type="spellStart"/>
            <w:r>
              <w:rPr>
                <w:bCs/>
                <w:color w:val="000000"/>
              </w:rPr>
              <w:t>echipe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EF6102">
              <w:rPr>
                <w:bCs/>
                <w:color w:val="000000"/>
              </w:rPr>
              <w:t>(„</w:t>
            </w:r>
            <w:proofErr w:type="spellStart"/>
            <w:r w:rsidRPr="00EF6102">
              <w:rPr>
                <w:bCs/>
                <w:color w:val="000000"/>
              </w:rPr>
              <w:t>Speranța</w:t>
            </w:r>
            <w:proofErr w:type="spellEnd"/>
            <w:r w:rsidRPr="00EF6102">
              <w:rPr>
                <w:bCs/>
                <w:color w:val="000000"/>
              </w:rPr>
              <w:t>”, „</w:t>
            </w:r>
            <w:proofErr w:type="spellStart"/>
            <w:r w:rsidRPr="00EF6102">
              <w:rPr>
                <w:bCs/>
                <w:color w:val="000000"/>
              </w:rPr>
              <w:t>Libertatea</w:t>
            </w:r>
            <w:proofErr w:type="spellEnd"/>
            <w:r w:rsidRPr="00EF6102">
              <w:rPr>
                <w:bCs/>
                <w:color w:val="000000"/>
              </w:rPr>
              <w:t>”, „</w:t>
            </w:r>
            <w:proofErr w:type="spellStart"/>
            <w:r w:rsidRPr="00EF6102">
              <w:rPr>
                <w:bCs/>
                <w:color w:val="000000"/>
              </w:rPr>
              <w:t>Recuperarea</w:t>
            </w:r>
            <w:proofErr w:type="spellEnd"/>
            <w:r w:rsidRPr="00EF6102">
              <w:rPr>
                <w:bCs/>
                <w:color w:val="000000"/>
              </w:rPr>
              <w:t>”, „</w:t>
            </w:r>
            <w:proofErr w:type="spellStart"/>
            <w:r w:rsidRPr="00EF6102">
              <w:rPr>
                <w:bCs/>
                <w:color w:val="000000"/>
              </w:rPr>
              <w:t>Seninătatea</w:t>
            </w:r>
            <w:proofErr w:type="spellEnd"/>
            <w:r>
              <w:rPr>
                <w:bCs/>
                <w:color w:val="000000"/>
              </w:rPr>
              <w:t xml:space="preserve">”)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au </w:t>
            </w:r>
            <w:proofErr w:type="spellStart"/>
            <w:r>
              <w:rPr>
                <w:bCs/>
                <w:color w:val="000000"/>
              </w:rPr>
              <w:t>participat</w:t>
            </w:r>
            <w:proofErr w:type="spellEnd"/>
            <w:r>
              <w:rPr>
                <w:bCs/>
                <w:color w:val="000000"/>
              </w:rPr>
              <w:t xml:space="preserve"> la </w:t>
            </w:r>
            <w:proofErr w:type="spellStart"/>
            <w:r>
              <w:rPr>
                <w:bCs/>
                <w:color w:val="000000"/>
              </w:rPr>
              <w:t>Crosul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Companiilor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organizat</w:t>
            </w:r>
            <w:proofErr w:type="spellEnd"/>
            <w:r>
              <w:rPr>
                <w:bCs/>
                <w:color w:val="000000"/>
              </w:rPr>
              <w:t xml:space="preserve"> la Cluj-Napoca, </w:t>
            </w:r>
            <w:proofErr w:type="spellStart"/>
            <w:r>
              <w:rPr>
                <w:bCs/>
                <w:color w:val="000000"/>
              </w:rPr>
              <w:t>alături</w:t>
            </w:r>
            <w:proofErr w:type="spellEnd"/>
            <w:r>
              <w:rPr>
                <w:bCs/>
                <w:color w:val="000000"/>
              </w:rPr>
              <w:t xml:space="preserve"> de o </w:t>
            </w:r>
            <w:proofErr w:type="spellStart"/>
            <w:r>
              <w:rPr>
                <w:bCs/>
                <w:color w:val="000000"/>
              </w:rPr>
              <w:t>echipă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importantă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susținători</w:t>
            </w:r>
            <w:proofErr w:type="spell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beneficiari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voluntari</w:t>
            </w:r>
            <w:proofErr w:type="spellEnd"/>
            <w:r>
              <w:rPr>
                <w:bCs/>
                <w:color w:val="000000"/>
              </w:rPr>
              <w:t xml:space="preserve"> etc.)</w:t>
            </w:r>
          </w:p>
          <w:p w14:paraId="69A20F41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  <w:color w:val="000000"/>
              </w:rPr>
              <w:t xml:space="preserve">Cu </w:t>
            </w:r>
            <w:proofErr w:type="spellStart"/>
            <w:r>
              <w:rPr>
                <w:bCs/>
                <w:color w:val="000000"/>
              </w:rPr>
              <w:t>tricouri</w:t>
            </w:r>
            <w:proofErr w:type="spellEnd"/>
            <w:r>
              <w:rPr>
                <w:bCs/>
                <w:color w:val="000000"/>
              </w:rPr>
              <w:t xml:space="preserve"> special </w:t>
            </w:r>
            <w:proofErr w:type="spellStart"/>
            <w:r>
              <w:rPr>
                <w:bCs/>
                <w:color w:val="000000"/>
              </w:rPr>
              <w:t>imprimate</w:t>
            </w:r>
            <w:proofErr w:type="spellEnd"/>
            <w:r>
              <w:rPr>
                <w:bCs/>
                <w:color w:val="000000"/>
              </w:rPr>
              <w:t xml:space="preserve">, am </w:t>
            </w:r>
            <w:proofErr w:type="spellStart"/>
            <w:r>
              <w:rPr>
                <w:bCs/>
                <w:color w:val="000000"/>
              </w:rPr>
              <w:t>transmis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atât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mesajul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susținere</w:t>
            </w:r>
            <w:proofErr w:type="spellEnd"/>
            <w:r>
              <w:rPr>
                <w:bCs/>
                <w:color w:val="000000"/>
              </w:rPr>
              <w:t xml:space="preserve"> a </w:t>
            </w:r>
            <w:proofErr w:type="spellStart"/>
            <w:r>
              <w:rPr>
                <w:bCs/>
                <w:color w:val="000000"/>
              </w:rPr>
              <w:t>recuperării</w:t>
            </w:r>
            <w:proofErr w:type="spellEnd"/>
            <w:r>
              <w:rPr>
                <w:bCs/>
                <w:color w:val="000000"/>
              </w:rPr>
              <w:t xml:space="preserve"> din </w:t>
            </w:r>
            <w:proofErr w:type="spellStart"/>
            <w:r>
              <w:rPr>
                <w:bCs/>
                <w:color w:val="000000"/>
              </w:rPr>
              <w:t>adicții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cât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pe cel al </w:t>
            </w:r>
            <w:proofErr w:type="spellStart"/>
            <w:r>
              <w:rPr>
                <w:bCs/>
                <w:color w:val="000000"/>
              </w:rPr>
              <w:t>existenței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speranței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recuperare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pliantele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stickerele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distribuite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participanților</w:t>
            </w:r>
            <w:proofErr w:type="spellEnd"/>
            <w:r>
              <w:rPr>
                <w:bCs/>
                <w:color w:val="000000"/>
              </w:rPr>
              <w:t xml:space="preserve"> la cross, </w:t>
            </w:r>
            <w:proofErr w:type="spellStart"/>
            <w:r>
              <w:rPr>
                <w:bCs/>
                <w:color w:val="000000"/>
              </w:rPr>
              <w:t>dar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afișarea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bannerelor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programului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586" w:type="pct"/>
          </w:tcPr>
          <w:p w14:paraId="09301B9D" w14:textId="77777777" w:rsidR="00532D7B" w:rsidRPr="00D2279A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D2279A">
              <w:rPr>
                <w:bCs/>
                <w:color w:val="000000"/>
              </w:rPr>
              <w:t>30</w:t>
            </w:r>
          </w:p>
        </w:tc>
      </w:tr>
      <w:tr w:rsidR="00532D7B" w14:paraId="61208476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39CD1EEA" w14:textId="77777777" w:rsidR="00532D7B" w:rsidRPr="00EF6102" w:rsidRDefault="00532D7B" w:rsidP="00737779">
            <w:r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Nimic</w:t>
            </w:r>
            <w:proofErr w:type="spellEnd"/>
            <w:r w:rsidRPr="00EF6102">
              <w:rPr>
                <w:color w:val="auto"/>
              </w:rPr>
              <w:t xml:space="preserve"> nu se </w:t>
            </w:r>
            <w:proofErr w:type="spellStart"/>
            <w:r w:rsidRPr="00EF6102">
              <w:rPr>
                <w:color w:val="auto"/>
              </w:rPr>
              <w:t>schimbă</w:t>
            </w:r>
            <w:proofErr w:type="spellEnd"/>
            <w:r w:rsidRPr="00EF6102">
              <w:rPr>
                <w:color w:val="auto"/>
              </w:rPr>
              <w:t xml:space="preserve">, </w:t>
            </w:r>
            <w:proofErr w:type="spellStart"/>
            <w:r w:rsidRPr="00EF6102">
              <w:rPr>
                <w:color w:val="auto"/>
              </w:rPr>
              <w:t>dacă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nimic</w:t>
            </w:r>
            <w:proofErr w:type="spellEnd"/>
            <w:r w:rsidRPr="00EF6102">
              <w:rPr>
                <w:color w:val="auto"/>
              </w:rPr>
              <w:t xml:space="preserve"> nu se </w:t>
            </w:r>
            <w:proofErr w:type="spellStart"/>
            <w:r w:rsidRPr="00EF6102">
              <w:rPr>
                <w:color w:val="auto"/>
              </w:rPr>
              <w:t>schimbă</w:t>
            </w:r>
            <w:proofErr w:type="spellEnd"/>
            <w:r w:rsidRPr="00EF6102">
              <w:rPr>
                <w:color w:val="auto"/>
              </w:rPr>
              <w:t>"</w:t>
            </w:r>
          </w:p>
        </w:tc>
        <w:tc>
          <w:tcPr>
            <w:tcW w:w="737" w:type="pct"/>
            <w:vAlign w:val="center"/>
          </w:tcPr>
          <w:p w14:paraId="0D27CE4D" w14:textId="77777777" w:rsidR="00532D7B" w:rsidRDefault="00532D7B" w:rsidP="0073777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27/09/2023</w:t>
            </w:r>
          </w:p>
        </w:tc>
        <w:tc>
          <w:tcPr>
            <w:tcW w:w="2502" w:type="pct"/>
            <w:vAlign w:val="center"/>
          </w:tcPr>
          <w:p w14:paraId="4B222AE7" w14:textId="77777777" w:rsidR="00532D7B" w:rsidRPr="005335A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proofErr w:type="spellStart"/>
            <w:r w:rsidRPr="00667E45">
              <w:rPr>
                <w:bCs/>
              </w:rPr>
              <w:t>Seminar</w:t>
            </w:r>
            <w:r>
              <w:rPr>
                <w:bCs/>
              </w:rPr>
              <w:t>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organizat</w:t>
            </w:r>
            <w:proofErr w:type="spellEnd"/>
            <w:r w:rsidRPr="00667E45">
              <w:rPr>
                <w:bCs/>
              </w:rPr>
              <w:t xml:space="preserve"> cu </w:t>
            </w:r>
            <w:proofErr w:type="spellStart"/>
            <w:r w:rsidRPr="00667E45">
              <w:rPr>
                <w:bCs/>
              </w:rPr>
              <w:t>ocazia</w:t>
            </w:r>
            <w:proofErr w:type="spellEnd"/>
            <w:r w:rsidRPr="00667E45">
              <w:rPr>
                <w:bCs/>
              </w:rPr>
              <w:t xml:space="preserve"> </w:t>
            </w:r>
            <w:r>
              <w:rPr>
                <w:bCs/>
              </w:rPr>
              <w:t>„</w:t>
            </w:r>
            <w:proofErr w:type="spellStart"/>
            <w:r w:rsidRPr="00667E45">
              <w:rPr>
                <w:bCs/>
              </w:rPr>
              <w:t>Lunii</w:t>
            </w:r>
            <w:proofErr w:type="spellEnd"/>
            <w:r w:rsidRPr="00667E45">
              <w:rPr>
                <w:bCs/>
              </w:rPr>
              <w:t xml:space="preserve"> </w:t>
            </w:r>
            <w:proofErr w:type="spellStart"/>
            <w:r w:rsidRPr="00667E45">
              <w:rPr>
                <w:bCs/>
              </w:rPr>
              <w:t>recuperării</w:t>
            </w:r>
            <w:proofErr w:type="spellEnd"/>
            <w:r>
              <w:rPr>
                <w:bCs/>
              </w:rPr>
              <w:t xml:space="preserve">” la Centrul de </w:t>
            </w:r>
            <w:proofErr w:type="spellStart"/>
            <w:r>
              <w:rPr>
                <w:bCs/>
              </w:rPr>
              <w:t>Cultură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Urbană</w:t>
            </w:r>
            <w:proofErr w:type="spellEnd"/>
            <w:r>
              <w:rPr>
                <w:bCs/>
              </w:rPr>
              <w:t xml:space="preserve"> „Casino” </w:t>
            </w:r>
            <w:proofErr w:type="gramStart"/>
            <w:r>
              <w:rPr>
                <w:bCs/>
              </w:rPr>
              <w:t>a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laolaltă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vechi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colaboratori</w:t>
            </w:r>
            <w:proofErr w:type="spellEnd"/>
            <w:r>
              <w:rPr>
                <w:bCs/>
              </w:rPr>
              <w:t xml:space="preserve"> ai </w:t>
            </w:r>
            <w:proofErr w:type="spellStart"/>
            <w:r>
              <w:rPr>
                <w:bCs/>
              </w:rPr>
              <w:t>programului</w:t>
            </w:r>
            <w:proofErr w:type="spellEnd"/>
            <w:r>
              <w:rPr>
                <w:bCs/>
              </w:rPr>
              <w:t xml:space="preserve"> care, de-a </w:t>
            </w:r>
            <w:proofErr w:type="spellStart"/>
            <w:r>
              <w:rPr>
                <w:bCs/>
              </w:rPr>
              <w:t>lungul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celor</w:t>
            </w:r>
            <w:proofErr w:type="spellEnd"/>
            <w:r>
              <w:rPr>
                <w:bCs/>
              </w:rPr>
              <w:t xml:space="preserve"> 23 de ani, au </w:t>
            </w:r>
            <w:proofErr w:type="spellStart"/>
            <w:r>
              <w:rPr>
                <w:bCs/>
              </w:rPr>
              <w:t>inițiat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sprijinit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diferite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proiecte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insituții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medicale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sociale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mediul</w:t>
            </w:r>
            <w:proofErr w:type="spellEnd"/>
            <w:r>
              <w:rPr>
                <w:bCs/>
              </w:rPr>
              <w:t xml:space="preserve"> urban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rural, </w:t>
            </w:r>
            <w:proofErr w:type="spellStart"/>
            <w:r>
              <w:rPr>
                <w:bCs/>
              </w:rPr>
              <w:t>fiecare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dintre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aducând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schimbări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comunitățile</w:t>
            </w:r>
            <w:proofErr w:type="spellEnd"/>
            <w:r>
              <w:rPr>
                <w:bCs/>
              </w:rPr>
              <w:t xml:space="preserve"> respective.</w:t>
            </w:r>
          </w:p>
          <w:p w14:paraId="78D4ABF8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Cs/>
                <w:color w:val="000000"/>
              </w:rPr>
              <w:t>Chiar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dacă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proiectele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descrise</w:t>
            </w:r>
            <w:proofErr w:type="spellEnd"/>
            <w:r>
              <w:rPr>
                <w:bCs/>
                <w:color w:val="000000"/>
              </w:rPr>
              <w:t xml:space="preserve"> nu au </w:t>
            </w:r>
            <w:proofErr w:type="spellStart"/>
            <w:r>
              <w:rPr>
                <w:bCs/>
                <w:color w:val="000000"/>
              </w:rPr>
              <w:t>produs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ecou</w:t>
            </w:r>
            <w:proofErr w:type="spellEnd"/>
            <w:r>
              <w:rPr>
                <w:bCs/>
                <w:color w:val="000000"/>
              </w:rPr>
              <w:t xml:space="preserve"> la </w:t>
            </w:r>
            <w:proofErr w:type="spellStart"/>
            <w:r>
              <w:rPr>
                <w:bCs/>
                <w:color w:val="000000"/>
              </w:rPr>
              <w:t>nivel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național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sau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în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privește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schimbarea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politicilor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sociale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ele</w:t>
            </w:r>
            <w:proofErr w:type="spellEnd"/>
            <w:r>
              <w:rPr>
                <w:bCs/>
                <w:color w:val="000000"/>
              </w:rPr>
              <w:t xml:space="preserve"> sunt </w:t>
            </w:r>
            <w:proofErr w:type="spellStart"/>
            <w:r>
              <w:rPr>
                <w:bCs/>
                <w:color w:val="000000"/>
              </w:rPr>
              <w:t>exemple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bună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practică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pot fi cu </w:t>
            </w:r>
            <w:proofErr w:type="spellStart"/>
            <w:r>
              <w:rPr>
                <w:bCs/>
                <w:color w:val="000000"/>
              </w:rPr>
              <w:t>ușurință</w:t>
            </w:r>
            <w:proofErr w:type="spellEnd"/>
            <w:r>
              <w:rPr>
                <w:bCs/>
                <w:color w:val="000000"/>
              </w:rPr>
              <w:t xml:space="preserve"> multiplicate </w:t>
            </w:r>
            <w:proofErr w:type="spellStart"/>
            <w:r>
              <w:rPr>
                <w:bCs/>
                <w:color w:val="000000"/>
              </w:rPr>
              <w:t>în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alte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locații</w:t>
            </w:r>
            <w:proofErr w:type="spellEnd"/>
            <w:r>
              <w:rPr>
                <w:bCs/>
                <w:color w:val="000000"/>
              </w:rPr>
              <w:t xml:space="preserve">, evident cu </w:t>
            </w:r>
            <w:proofErr w:type="spellStart"/>
            <w:r>
              <w:rPr>
                <w:bCs/>
                <w:color w:val="000000"/>
              </w:rPr>
              <w:t>condiția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existenței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resursă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umană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pregătită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supervizare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specialitate</w:t>
            </w:r>
            <w:proofErr w:type="spellEnd"/>
            <w:r>
              <w:rPr>
                <w:bCs/>
                <w:color w:val="000000"/>
              </w:rPr>
              <w:t xml:space="preserve">. </w:t>
            </w:r>
          </w:p>
        </w:tc>
        <w:tc>
          <w:tcPr>
            <w:tcW w:w="586" w:type="pct"/>
          </w:tcPr>
          <w:p w14:paraId="11D630F3" w14:textId="77777777" w:rsidR="00532D7B" w:rsidRPr="00D2279A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2279A">
              <w:rPr>
                <w:bCs/>
              </w:rPr>
              <w:t>120</w:t>
            </w:r>
          </w:p>
        </w:tc>
      </w:tr>
      <w:tr w:rsidR="00532D7B" w14:paraId="398BE49C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378686D3" w14:textId="77777777" w:rsidR="00532D7B" w:rsidRPr="00EF6102" w:rsidRDefault="00532D7B" w:rsidP="00737779">
            <w:r w:rsidRPr="00EF6102"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Copiii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noștri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riscul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dependenței</w:t>
            </w:r>
            <w:proofErr w:type="spellEnd"/>
            <w:r w:rsidRPr="00EF6102">
              <w:rPr>
                <w:color w:val="auto"/>
              </w:rPr>
              <w:t>”</w:t>
            </w:r>
          </w:p>
        </w:tc>
        <w:tc>
          <w:tcPr>
            <w:tcW w:w="737" w:type="pct"/>
            <w:vAlign w:val="center"/>
          </w:tcPr>
          <w:p w14:paraId="3EEF0BF8" w14:textId="77777777" w:rsidR="00532D7B" w:rsidRDefault="00532D7B" w:rsidP="0073777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8/10/2023</w:t>
            </w:r>
          </w:p>
        </w:tc>
        <w:tc>
          <w:tcPr>
            <w:tcW w:w="2502" w:type="pct"/>
            <w:vAlign w:val="center"/>
          </w:tcPr>
          <w:p w14:paraId="73AAEF39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70 de </w:t>
            </w:r>
            <w:proofErr w:type="spellStart"/>
            <w:r>
              <w:rPr>
                <w:bCs/>
              </w:rPr>
              <w:t>participanți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rândul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reprezentanților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părinților</w:t>
            </w:r>
            <w:proofErr w:type="spellEnd"/>
            <w:r>
              <w:rPr>
                <w:bCs/>
              </w:rPr>
              <w:t xml:space="preserve"> de la </w:t>
            </w:r>
            <w:proofErr w:type="spellStart"/>
            <w:r>
              <w:rPr>
                <w:bCs/>
              </w:rPr>
              <w:t>școlile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județul</w:t>
            </w:r>
            <w:proofErr w:type="spellEnd"/>
            <w:r>
              <w:rPr>
                <w:bCs/>
              </w:rPr>
              <w:t xml:space="preserve"> Cluj au </w:t>
            </w:r>
            <w:proofErr w:type="spellStart"/>
            <w:r>
              <w:rPr>
                <w:bCs/>
              </w:rPr>
              <w:t>asistat</w:t>
            </w:r>
            <w:proofErr w:type="spellEnd"/>
            <w:r>
              <w:rPr>
                <w:bCs/>
              </w:rPr>
              <w:t xml:space="preserve"> la o </w:t>
            </w:r>
            <w:proofErr w:type="spellStart"/>
            <w:r>
              <w:rPr>
                <w:bCs/>
              </w:rPr>
              <w:t>prezentare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organizată</w:t>
            </w:r>
            <w:proofErr w:type="spellEnd"/>
            <w:r>
              <w:rPr>
                <w:bCs/>
              </w:rPr>
              <w:t xml:space="preserve"> de Inspectoratul </w:t>
            </w:r>
            <w:proofErr w:type="spellStart"/>
            <w:r>
              <w:rPr>
                <w:bCs/>
              </w:rPr>
              <w:t>Județean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Poliție</w:t>
            </w:r>
            <w:proofErr w:type="spellEnd"/>
            <w:r>
              <w:rPr>
                <w:bCs/>
              </w:rPr>
              <w:t xml:space="preserve"> Cluj, </w:t>
            </w:r>
            <w:proofErr w:type="spellStart"/>
            <w:r>
              <w:rPr>
                <w:bCs/>
              </w:rPr>
              <w:t>compartimentul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Prevenire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Infracționalității</w:t>
            </w:r>
            <w:proofErr w:type="spellEnd"/>
          </w:p>
          <w:p w14:paraId="7FA85E81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Prezentarea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încercat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ajute</w:t>
            </w:r>
            <w:proofErr w:type="spellEnd"/>
            <w:r>
              <w:rPr>
                <w:bCs/>
              </w:rPr>
              <w:t xml:space="preserve"> pe </w:t>
            </w:r>
            <w:proofErr w:type="spellStart"/>
            <w:r>
              <w:rPr>
                <w:bCs/>
              </w:rPr>
              <w:t>părinți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înțeleagă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este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dependența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primele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semne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simptome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consum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cauzele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consumului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sugestii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intervenție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primară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partea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părinților</w:t>
            </w:r>
            <w:proofErr w:type="spellEnd"/>
            <w:r>
              <w:rPr>
                <w:bCs/>
              </w:rPr>
              <w:t>.</w:t>
            </w:r>
          </w:p>
          <w:p w14:paraId="793E845B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bCs/>
              </w:rPr>
              <w:t>Prezentarea</w:t>
            </w:r>
            <w:proofErr w:type="spellEnd"/>
            <w:r>
              <w:rPr>
                <w:bCs/>
              </w:rPr>
              <w:t xml:space="preserve"> a </w:t>
            </w:r>
            <w:proofErr w:type="spellStart"/>
            <w:r>
              <w:rPr>
                <w:bCs/>
              </w:rPr>
              <w:t>fost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urmată</w:t>
            </w:r>
            <w:proofErr w:type="spellEnd"/>
            <w:r>
              <w:rPr>
                <w:bCs/>
              </w:rPr>
              <w:t xml:space="preserve"> de o </w:t>
            </w:r>
            <w:proofErr w:type="spellStart"/>
            <w:r>
              <w:rPr>
                <w:bCs/>
              </w:rPr>
              <w:t>serie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discuții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întrebări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586" w:type="pct"/>
          </w:tcPr>
          <w:p w14:paraId="6E687CE2" w14:textId="77777777" w:rsidR="00532D7B" w:rsidRPr="00D2279A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2279A">
              <w:rPr>
                <w:bCs/>
              </w:rPr>
              <w:t>70</w:t>
            </w:r>
          </w:p>
        </w:tc>
      </w:tr>
      <w:tr w:rsidR="00532D7B" w14:paraId="199F8108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46CE0DE9" w14:textId="77777777" w:rsidR="00532D7B" w:rsidRPr="00EF6102" w:rsidRDefault="00532D7B" w:rsidP="00737779">
            <w:r w:rsidRPr="00EF6102">
              <w:rPr>
                <w:color w:val="auto"/>
              </w:rPr>
              <w:t xml:space="preserve">Campania „Aleg. Eu </w:t>
            </w:r>
            <w:proofErr w:type="spellStart"/>
            <w:r w:rsidRPr="00EF6102">
              <w:rPr>
                <w:color w:val="auto"/>
              </w:rPr>
              <w:t>dețin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controlul</w:t>
            </w:r>
            <w:proofErr w:type="spellEnd"/>
            <w:r w:rsidRPr="00EF6102">
              <w:rPr>
                <w:color w:val="auto"/>
              </w:rPr>
              <w:t>.”</w:t>
            </w:r>
          </w:p>
        </w:tc>
        <w:tc>
          <w:tcPr>
            <w:tcW w:w="737" w:type="pct"/>
            <w:vAlign w:val="center"/>
          </w:tcPr>
          <w:p w14:paraId="69F88A4B" w14:textId="77777777" w:rsidR="00532D7B" w:rsidRDefault="00532D7B" w:rsidP="0073777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14/10/2023</w:t>
            </w:r>
          </w:p>
        </w:tc>
        <w:tc>
          <w:tcPr>
            <w:tcW w:w="2502" w:type="pct"/>
            <w:vAlign w:val="center"/>
          </w:tcPr>
          <w:p w14:paraId="7EDE599A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Programul Sf. Dimitrie a </w:t>
            </w:r>
            <w:proofErr w:type="spellStart"/>
            <w:r>
              <w:rPr>
                <w:bCs/>
              </w:rPr>
              <w:t>fost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invitat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să</w:t>
            </w:r>
            <w:proofErr w:type="spellEnd"/>
            <w:r>
              <w:rPr>
                <w:bCs/>
              </w:rPr>
              <w:t xml:space="preserve"> se </w:t>
            </w:r>
            <w:proofErr w:type="spellStart"/>
            <w:r>
              <w:rPr>
                <w:bCs/>
              </w:rPr>
              <w:t>alăture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campaniei</w:t>
            </w:r>
            <w:proofErr w:type="spellEnd"/>
            <w:r>
              <w:rPr>
                <w:bCs/>
              </w:rPr>
              <w:t xml:space="preserve"> „Aleg” a </w:t>
            </w:r>
            <w:proofErr w:type="spellStart"/>
            <w:r>
              <w:rPr>
                <w:bCs/>
              </w:rPr>
              <w:t>Inspectoratului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Județean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Poliție</w:t>
            </w:r>
            <w:proofErr w:type="spellEnd"/>
            <w:r>
              <w:rPr>
                <w:bCs/>
              </w:rPr>
              <w:t xml:space="preserve"> Cluj care a </w:t>
            </w:r>
            <w:proofErr w:type="spellStart"/>
            <w:r>
              <w:rPr>
                <w:bCs/>
              </w:rPr>
              <w:t>presupus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transmiterea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mesaje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educaționale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format video </w:t>
            </w:r>
            <w:proofErr w:type="spellStart"/>
            <w:r>
              <w:rPr>
                <w:bCs/>
              </w:rPr>
              <w:t>publicului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larg</w:t>
            </w:r>
            <w:proofErr w:type="spellEnd"/>
            <w:r>
              <w:rPr>
                <w:bCs/>
              </w:rPr>
              <w:t xml:space="preserve"> pe </w:t>
            </w:r>
            <w:proofErr w:type="spellStart"/>
            <w:r>
              <w:rPr>
                <w:bCs/>
              </w:rPr>
              <w:t>tema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consumului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recuperării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dependență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atât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unul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dintre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consilierii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programului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cât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unul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dintre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beneficiari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aflat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recuperare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dependența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alcool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droguri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medicamente</w:t>
            </w:r>
            <w:proofErr w:type="spellEnd"/>
            <w:r>
              <w:rPr>
                <w:bCs/>
              </w:rPr>
              <w:t>.</w:t>
            </w:r>
          </w:p>
          <w:p w14:paraId="33205A8A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Cs/>
              </w:rPr>
              <w:t>Mesajele</w:t>
            </w:r>
            <w:proofErr w:type="spellEnd"/>
            <w:r>
              <w:rPr>
                <w:bCs/>
              </w:rPr>
              <w:t xml:space="preserve"> sunt </w:t>
            </w:r>
            <w:proofErr w:type="spellStart"/>
            <w:r>
              <w:rPr>
                <w:bCs/>
              </w:rPr>
              <w:t>disponibile</w:t>
            </w:r>
            <w:proofErr w:type="spellEnd"/>
            <w:r>
              <w:rPr>
                <w:bCs/>
              </w:rPr>
              <w:t xml:space="preserve"> online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mod </w:t>
            </w:r>
            <w:proofErr w:type="spellStart"/>
            <w:r>
              <w:rPr>
                <w:bCs/>
              </w:rPr>
              <w:t>gratuit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tuturor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interesați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adulți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tineri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586" w:type="pct"/>
          </w:tcPr>
          <w:p w14:paraId="7B3E21B1" w14:textId="77777777" w:rsidR="00532D7B" w:rsidRPr="00D2279A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2279A">
              <w:rPr>
                <w:bCs/>
              </w:rPr>
              <w:t>100</w:t>
            </w:r>
          </w:p>
        </w:tc>
      </w:tr>
      <w:tr w:rsidR="00532D7B" w14:paraId="155C7E42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1725E1F5" w14:textId="77777777" w:rsidR="00532D7B" w:rsidRPr="00EF6102" w:rsidRDefault="00532D7B" w:rsidP="00737779">
            <w:r w:rsidRPr="00EF6102">
              <w:rPr>
                <w:color w:val="auto"/>
              </w:rPr>
              <w:t>"</w:t>
            </w:r>
            <w:proofErr w:type="spellStart"/>
            <w:r w:rsidRPr="00EF6102">
              <w:rPr>
                <w:color w:val="auto"/>
              </w:rPr>
              <w:t>Adicțiile</w:t>
            </w:r>
            <w:proofErr w:type="spellEnd"/>
            <w:r w:rsidRPr="00EF6102">
              <w:rPr>
                <w:color w:val="auto"/>
              </w:rPr>
              <w:t xml:space="preserve"> - </w:t>
            </w:r>
            <w:proofErr w:type="spellStart"/>
            <w:r w:rsidRPr="00EF6102">
              <w:rPr>
                <w:color w:val="auto"/>
              </w:rPr>
              <w:t>soluții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și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intervenții</w:t>
            </w:r>
            <w:proofErr w:type="spellEnd"/>
            <w:r w:rsidRPr="00EF6102">
              <w:rPr>
                <w:color w:val="auto"/>
              </w:rPr>
              <w:t>"</w:t>
            </w:r>
          </w:p>
        </w:tc>
        <w:tc>
          <w:tcPr>
            <w:tcW w:w="737" w:type="pct"/>
            <w:vAlign w:val="center"/>
          </w:tcPr>
          <w:p w14:paraId="235A2383" w14:textId="77777777" w:rsidR="00532D7B" w:rsidRDefault="00532D7B" w:rsidP="0073777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24/10/23</w:t>
            </w:r>
          </w:p>
        </w:tc>
        <w:tc>
          <w:tcPr>
            <w:tcW w:w="2502" w:type="pct"/>
            <w:vAlign w:val="center"/>
          </w:tcPr>
          <w:p w14:paraId="54111235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Seminar </w:t>
            </w:r>
            <w:proofErr w:type="spellStart"/>
            <w:r>
              <w:t>organizat</w:t>
            </w:r>
            <w:proofErr w:type="spellEnd"/>
            <w:r>
              <w:t xml:space="preserve"> cu </w:t>
            </w:r>
            <w:proofErr w:type="spellStart"/>
            <w:r>
              <w:t>ocazia</w:t>
            </w:r>
            <w:proofErr w:type="spellEnd"/>
            <w:r>
              <w:t xml:space="preserve"> </w:t>
            </w:r>
            <w:proofErr w:type="spellStart"/>
            <w:r>
              <w:t>sărbătoririi</w:t>
            </w:r>
            <w:proofErr w:type="spellEnd"/>
            <w:r>
              <w:t xml:space="preserve"> </w:t>
            </w:r>
            <w:proofErr w:type="spellStart"/>
            <w:r>
              <w:t>hramului</w:t>
            </w:r>
            <w:proofErr w:type="spellEnd"/>
            <w:r>
              <w:t xml:space="preserve"> Sf. Dimitrie </w:t>
            </w:r>
            <w:proofErr w:type="spellStart"/>
            <w:r>
              <w:t>Basarabov</w:t>
            </w:r>
            <w:proofErr w:type="spellEnd"/>
            <w:r>
              <w:t xml:space="preserve">, o </w:t>
            </w:r>
            <w:proofErr w:type="spellStart"/>
            <w:r>
              <w:t>aniversare</w:t>
            </w:r>
            <w:proofErr w:type="spellEnd"/>
            <w:r>
              <w:t xml:space="preserve"> </w:t>
            </w:r>
            <w:proofErr w:type="spellStart"/>
            <w:r>
              <w:t>specială</w:t>
            </w:r>
            <w:proofErr w:type="spellEnd"/>
            <w:r>
              <w:t xml:space="preserve"> a </w:t>
            </w:r>
            <w:proofErr w:type="spellStart"/>
            <w:r>
              <w:t>centrului</w:t>
            </w:r>
            <w:proofErr w:type="spellEnd"/>
            <w:r>
              <w:t xml:space="preserve"> de </w:t>
            </w: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o </w:t>
            </w:r>
            <w:proofErr w:type="spellStart"/>
            <w:r>
              <w:t>ocazie</w:t>
            </w:r>
            <w:proofErr w:type="spellEnd"/>
            <w:r>
              <w:t xml:space="preserve"> de a </w:t>
            </w:r>
            <w:proofErr w:type="spellStart"/>
            <w:r>
              <w:t>transmite</w:t>
            </w:r>
            <w:proofErr w:type="spellEnd"/>
            <w:r>
              <w:t xml:space="preserve"> </w:t>
            </w:r>
            <w:proofErr w:type="spellStart"/>
            <w:r>
              <w:t>publicului</w:t>
            </w:r>
            <w:proofErr w:type="spellEnd"/>
            <w:r>
              <w:t xml:space="preserve"> </w:t>
            </w:r>
            <w:proofErr w:type="spellStart"/>
            <w:r>
              <w:t>larg</w:t>
            </w:r>
            <w:proofErr w:type="spellEnd"/>
            <w:r>
              <w:t xml:space="preserve"> un </w:t>
            </w:r>
            <w:proofErr w:type="spellStart"/>
            <w:r>
              <w:t>mesaj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misiunea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serviciile</w:t>
            </w:r>
            <w:proofErr w:type="spellEnd"/>
            <w:r>
              <w:t xml:space="preserve"> </w:t>
            </w:r>
            <w:proofErr w:type="spellStart"/>
            <w:r>
              <w:t>oferite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semnalare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percepții</w:t>
            </w:r>
            <w:proofErr w:type="spellEnd"/>
            <w:r>
              <w:t xml:space="preserve"> </w:t>
            </w:r>
            <w:proofErr w:type="spellStart"/>
            <w:r>
              <w:t>eronate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anumite</w:t>
            </w:r>
            <w:proofErr w:type="spellEnd"/>
            <w:r>
              <w:t xml:space="preserve"> </w:t>
            </w:r>
            <w:proofErr w:type="spellStart"/>
            <w:r>
              <w:t>medii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care </w:t>
            </w:r>
            <w:proofErr w:type="spellStart"/>
            <w:r>
              <w:t>zădărnicesc</w:t>
            </w:r>
            <w:proofErr w:type="spellEnd"/>
            <w:r>
              <w:t xml:space="preserve">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recuperare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dependente</w:t>
            </w:r>
            <w:proofErr w:type="spellEnd"/>
            <w:r>
              <w:t xml:space="preserve"> (de ex., </w:t>
            </w:r>
            <w:proofErr w:type="spellStart"/>
            <w:r>
              <w:t>încurajarea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„</w:t>
            </w:r>
            <w:proofErr w:type="spellStart"/>
            <w:r>
              <w:t>consum</w:t>
            </w:r>
            <w:proofErr w:type="spellEnd"/>
            <w:r>
              <w:t xml:space="preserve"> </w:t>
            </w:r>
            <w:proofErr w:type="spellStart"/>
            <w:r>
              <w:t>controlat</w:t>
            </w:r>
            <w:proofErr w:type="spellEnd"/>
            <w:r>
              <w:t xml:space="preserve">”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dependente</w:t>
            </w:r>
            <w:proofErr w:type="spellEnd"/>
            <w:r>
              <w:t xml:space="preserve"> de </w:t>
            </w:r>
            <w:proofErr w:type="spellStart"/>
            <w:r>
              <w:t>alcool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contribui</w:t>
            </w:r>
            <w:proofErr w:type="spellEnd"/>
            <w:r>
              <w:t xml:space="preserve"> la </w:t>
            </w:r>
            <w:proofErr w:type="spellStart"/>
            <w:r>
              <w:t>progresia</w:t>
            </w:r>
            <w:proofErr w:type="spellEnd"/>
            <w:r>
              <w:t xml:space="preserve"> </w:t>
            </w:r>
            <w:proofErr w:type="spellStart"/>
            <w:r>
              <w:t>bolii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nu la </w:t>
            </w:r>
            <w:proofErr w:type="spellStart"/>
            <w:r>
              <w:t>recuperare</w:t>
            </w:r>
            <w:proofErr w:type="spellEnd"/>
            <w:r>
              <w:t>).</w:t>
            </w:r>
          </w:p>
        </w:tc>
        <w:tc>
          <w:tcPr>
            <w:tcW w:w="586" w:type="pct"/>
          </w:tcPr>
          <w:p w14:paraId="2DF46F3F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</w:tr>
      <w:tr w:rsidR="00532D7B" w14:paraId="4E94CD92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18647090" w14:textId="77777777" w:rsidR="00532D7B" w:rsidRPr="00EF6102" w:rsidRDefault="00532D7B" w:rsidP="00737779">
            <w:r w:rsidRPr="00EF6102"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Recuperarea</w:t>
            </w:r>
            <w:proofErr w:type="spellEnd"/>
            <w:r w:rsidRPr="00EF6102">
              <w:rPr>
                <w:color w:val="auto"/>
              </w:rPr>
              <w:t xml:space="preserve"> din </w:t>
            </w:r>
            <w:proofErr w:type="spellStart"/>
            <w:r w:rsidRPr="00EF6102">
              <w:rPr>
                <w:color w:val="auto"/>
              </w:rPr>
              <w:t>adicții</w:t>
            </w:r>
            <w:proofErr w:type="spellEnd"/>
            <w:r w:rsidRPr="00EF6102">
              <w:rPr>
                <w:color w:val="auto"/>
              </w:rPr>
              <w:t xml:space="preserve"> - </w:t>
            </w:r>
            <w:proofErr w:type="spellStart"/>
            <w:r w:rsidRPr="00EF6102">
              <w:rPr>
                <w:color w:val="auto"/>
              </w:rPr>
              <w:t>urgența</w:t>
            </w:r>
            <w:proofErr w:type="spellEnd"/>
            <w:r w:rsidRPr="00EF6102">
              <w:rPr>
                <w:color w:val="auto"/>
              </w:rPr>
              <w:t xml:space="preserve"> medico-</w:t>
            </w:r>
            <w:proofErr w:type="spellStart"/>
            <w:r w:rsidRPr="00EF6102">
              <w:rPr>
                <w:color w:val="auto"/>
              </w:rPr>
              <w:t>socială</w:t>
            </w:r>
            <w:proofErr w:type="spellEnd"/>
            <w:r w:rsidRPr="00EF6102">
              <w:rPr>
                <w:color w:val="auto"/>
              </w:rPr>
              <w:t>"</w:t>
            </w:r>
          </w:p>
        </w:tc>
        <w:tc>
          <w:tcPr>
            <w:tcW w:w="737" w:type="pct"/>
            <w:vAlign w:val="center"/>
          </w:tcPr>
          <w:p w14:paraId="603EFBD5" w14:textId="77777777" w:rsidR="00532D7B" w:rsidRDefault="00532D7B" w:rsidP="0073777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24/11/23</w:t>
            </w:r>
          </w:p>
        </w:tc>
        <w:tc>
          <w:tcPr>
            <w:tcW w:w="2502" w:type="pct"/>
            <w:vAlign w:val="center"/>
          </w:tcPr>
          <w:p w14:paraId="6B500B12" w14:textId="77777777" w:rsidR="00532D7B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 xml:space="preserve">Seminar </w:t>
            </w:r>
            <w:proofErr w:type="spellStart"/>
            <w:r>
              <w:t>susținut</w:t>
            </w:r>
            <w:proofErr w:type="spellEnd"/>
            <w:r>
              <w:t xml:space="preserve"> la </w:t>
            </w:r>
            <w:proofErr w:type="spellStart"/>
            <w:r>
              <w:t>spitalul</w:t>
            </w:r>
            <w:proofErr w:type="spellEnd"/>
            <w:r>
              <w:t xml:space="preserve"> de </w:t>
            </w:r>
            <w:proofErr w:type="spellStart"/>
            <w:r>
              <w:t>psihiatrie</w:t>
            </w:r>
            <w:proofErr w:type="spellEnd"/>
            <w:r>
              <w:t xml:space="preserve"> </w:t>
            </w:r>
            <w:proofErr w:type="spellStart"/>
            <w:r>
              <w:t>Obregia</w:t>
            </w:r>
            <w:proofErr w:type="spellEnd"/>
            <w:r>
              <w:t xml:space="preserve"> din </w:t>
            </w:r>
            <w:proofErr w:type="spellStart"/>
            <w:r>
              <w:t>București</w:t>
            </w:r>
            <w:proofErr w:type="spellEnd"/>
            <w:r>
              <w:t xml:space="preserve"> pentru 70 de </w:t>
            </w:r>
            <w:proofErr w:type="spellStart"/>
            <w:r>
              <w:t>profesioniști</w:t>
            </w:r>
            <w:proofErr w:type="spellEnd"/>
            <w:r>
              <w:t xml:space="preserve"> din </w:t>
            </w:r>
            <w:proofErr w:type="spellStart"/>
            <w:r>
              <w:t>domeniul</w:t>
            </w:r>
            <w:proofErr w:type="spellEnd"/>
            <w:r>
              <w:t xml:space="preserve"> medico-social </w:t>
            </w:r>
            <w:proofErr w:type="spellStart"/>
            <w:r>
              <w:t>interesați</w:t>
            </w:r>
            <w:proofErr w:type="spellEnd"/>
            <w:r>
              <w:t xml:space="preserve"> de </w:t>
            </w:r>
            <w:proofErr w:type="spellStart"/>
            <w:r>
              <w:t>sprijinirea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dependente</w:t>
            </w:r>
            <w:proofErr w:type="spellEnd"/>
            <w:r>
              <w:t xml:space="preserve"> de </w:t>
            </w:r>
            <w:proofErr w:type="spellStart"/>
            <w:r>
              <w:t>substanțe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comportamente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modele</w:t>
            </w:r>
            <w:proofErr w:type="spellEnd"/>
            <w:r>
              <w:t xml:space="preserve"> de </w:t>
            </w:r>
            <w:proofErr w:type="spellStart"/>
            <w:r>
              <w:t>bune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oportunități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</w:t>
            </w:r>
            <w:proofErr w:type="spellEnd"/>
            <w:r>
              <w:t>.</w:t>
            </w:r>
          </w:p>
        </w:tc>
        <w:tc>
          <w:tcPr>
            <w:tcW w:w="586" w:type="pct"/>
          </w:tcPr>
          <w:p w14:paraId="78C59291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</w:tr>
      <w:tr w:rsidR="00532D7B" w14:paraId="24909DD3" w14:textId="77777777" w:rsidTr="00737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3D9F2E7C" w14:textId="77777777" w:rsidR="00532D7B" w:rsidRPr="003B4C09" w:rsidRDefault="00532D7B" w:rsidP="00737779">
            <w:pPr>
              <w:rPr>
                <w:color w:val="000000"/>
                <w:sz w:val="22"/>
                <w:szCs w:val="22"/>
              </w:rPr>
            </w:pPr>
            <w:r w:rsidRPr="00EF6102">
              <w:rPr>
                <w:color w:val="auto"/>
              </w:rPr>
              <w:t>„</w:t>
            </w:r>
            <w:proofErr w:type="spellStart"/>
            <w:r w:rsidRPr="00EF6102">
              <w:rPr>
                <w:color w:val="auto"/>
              </w:rPr>
              <w:t>Speranță</w:t>
            </w:r>
            <w:proofErr w:type="spellEnd"/>
            <w:r w:rsidRPr="00EF6102">
              <w:rPr>
                <w:color w:val="auto"/>
              </w:rPr>
              <w:t xml:space="preserve"> de Crăciun </w:t>
            </w:r>
            <w:proofErr w:type="spellStart"/>
            <w:r w:rsidRPr="00EF6102">
              <w:rPr>
                <w:color w:val="auto"/>
              </w:rPr>
              <w:t>în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lumea</w:t>
            </w:r>
            <w:proofErr w:type="spellEnd"/>
            <w:r w:rsidRPr="00EF6102">
              <w:rPr>
                <w:color w:val="auto"/>
              </w:rPr>
              <w:t xml:space="preserve"> </w:t>
            </w:r>
            <w:proofErr w:type="spellStart"/>
            <w:r w:rsidRPr="00EF6102">
              <w:rPr>
                <w:color w:val="auto"/>
              </w:rPr>
              <w:t>recuperării</w:t>
            </w:r>
            <w:proofErr w:type="spellEnd"/>
            <w:r w:rsidRPr="00EF6102">
              <w:rPr>
                <w:color w:val="auto"/>
              </w:rPr>
              <w:t xml:space="preserve">" </w:t>
            </w:r>
            <w:proofErr w:type="spellStart"/>
            <w:r w:rsidRPr="00EF6102">
              <w:rPr>
                <w:color w:val="auto"/>
              </w:rPr>
              <w:t>ediția</w:t>
            </w:r>
            <w:proofErr w:type="spellEnd"/>
            <w:r w:rsidRPr="00EF6102">
              <w:rPr>
                <w:color w:val="auto"/>
              </w:rPr>
              <w:t xml:space="preserve"> a X-a </w:t>
            </w:r>
          </w:p>
        </w:tc>
        <w:tc>
          <w:tcPr>
            <w:tcW w:w="737" w:type="pct"/>
            <w:vAlign w:val="center"/>
          </w:tcPr>
          <w:p w14:paraId="1EC719B9" w14:textId="77777777" w:rsidR="00532D7B" w:rsidRPr="003B4C09" w:rsidRDefault="00532D7B" w:rsidP="00737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18/12/23</w:t>
            </w:r>
          </w:p>
        </w:tc>
        <w:tc>
          <w:tcPr>
            <w:tcW w:w="2502" w:type="pct"/>
            <w:vAlign w:val="center"/>
          </w:tcPr>
          <w:p w14:paraId="57329D68" w14:textId="77777777" w:rsidR="00532D7B" w:rsidRPr="00E819DF" w:rsidRDefault="00532D7B" w:rsidP="00532D7B">
            <w:pPr>
              <w:pStyle w:val="Listparagraf"/>
              <w:numPr>
                <w:ilvl w:val="0"/>
                <w:numId w:val="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t>Seminarul</w:t>
            </w:r>
            <w:proofErr w:type="spellEnd"/>
            <w:r>
              <w:t xml:space="preserve"> a </w:t>
            </w:r>
            <w:proofErr w:type="spellStart"/>
            <w:r>
              <w:t>inițiat</w:t>
            </w:r>
            <w:proofErr w:type="spellEnd"/>
            <w:r>
              <w:t xml:space="preserve"> seria de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organizate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jurul</w:t>
            </w:r>
            <w:proofErr w:type="spellEnd"/>
            <w:r>
              <w:t xml:space="preserve"> </w:t>
            </w:r>
            <w:proofErr w:type="spellStart"/>
            <w:r>
              <w:t>sărbătorilor</w:t>
            </w:r>
            <w:proofErr w:type="spellEnd"/>
            <w:r>
              <w:t xml:space="preserve"> de </w:t>
            </w:r>
            <w:proofErr w:type="spellStart"/>
            <w:r>
              <w:t>iarnă</w:t>
            </w:r>
            <w:proofErr w:type="spellEnd"/>
            <w:r>
              <w:t xml:space="preserve"> cu </w:t>
            </w:r>
            <w:proofErr w:type="spellStart"/>
            <w:r>
              <w:t>tema</w:t>
            </w:r>
            <w:proofErr w:type="spellEnd"/>
            <w:r>
              <w:t xml:space="preserve"> „</w:t>
            </w:r>
            <w:proofErr w:type="spellStart"/>
            <w:r w:rsidRPr="00E819DF">
              <w:rPr>
                <w:b/>
                <w:bCs/>
              </w:rPr>
              <w:t>Sărbătorile</w:t>
            </w:r>
            <w:proofErr w:type="spellEnd"/>
            <w:r w:rsidRPr="00E819DF">
              <w:rPr>
                <w:b/>
                <w:bCs/>
              </w:rPr>
              <w:t xml:space="preserve"> – </w:t>
            </w:r>
            <w:proofErr w:type="spellStart"/>
            <w:r w:rsidRPr="00E819DF">
              <w:rPr>
                <w:b/>
                <w:bCs/>
              </w:rPr>
              <w:t>între</w:t>
            </w:r>
            <w:proofErr w:type="spellEnd"/>
            <w:r w:rsidRPr="00E819DF">
              <w:rPr>
                <w:b/>
                <w:bCs/>
              </w:rPr>
              <w:t xml:space="preserve"> </w:t>
            </w:r>
            <w:proofErr w:type="spellStart"/>
            <w:r w:rsidRPr="00E819DF">
              <w:rPr>
                <w:b/>
                <w:bCs/>
              </w:rPr>
              <w:t>impresii</w:t>
            </w:r>
            <w:proofErr w:type="spellEnd"/>
            <w:r w:rsidRPr="00E819DF">
              <w:rPr>
                <w:b/>
                <w:bCs/>
              </w:rPr>
              <w:t xml:space="preserve"> </w:t>
            </w:r>
            <w:proofErr w:type="spellStart"/>
            <w:r w:rsidRPr="00E819DF">
              <w:rPr>
                <w:b/>
                <w:bCs/>
              </w:rPr>
              <w:t>și</w:t>
            </w:r>
            <w:proofErr w:type="spellEnd"/>
            <w:r w:rsidRPr="00E819DF">
              <w:rPr>
                <w:b/>
                <w:bCs/>
              </w:rPr>
              <w:t xml:space="preserve"> </w:t>
            </w:r>
            <w:proofErr w:type="spellStart"/>
            <w:r w:rsidRPr="00E819DF">
              <w:rPr>
                <w:b/>
                <w:bCs/>
              </w:rPr>
              <w:t>esență</w:t>
            </w:r>
            <w:proofErr w:type="spellEnd"/>
            <w:r w:rsidRPr="00E819DF">
              <w:rPr>
                <w:b/>
                <w:bCs/>
              </w:rPr>
              <w:t xml:space="preserve">”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provocat</w:t>
            </w:r>
            <w:proofErr w:type="spellEnd"/>
            <w:r>
              <w:t xml:space="preserve"> </w:t>
            </w:r>
            <w:proofErr w:type="spellStart"/>
            <w:r>
              <w:t>audiența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reamintească</w:t>
            </w:r>
            <w:proofErr w:type="spellEnd"/>
            <w:r>
              <w:t xml:space="preserve"> </w:t>
            </w:r>
            <w:proofErr w:type="spellStart"/>
            <w:r>
              <w:t>esența</w:t>
            </w:r>
            <w:proofErr w:type="spellEnd"/>
            <w:r>
              <w:t xml:space="preserve"> </w:t>
            </w:r>
            <w:proofErr w:type="spellStart"/>
            <w:r>
              <w:t>spirituală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emoțională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perioade</w:t>
            </w:r>
            <w:proofErr w:type="spellEnd"/>
            <w:r>
              <w:t xml:space="preserve">, </w:t>
            </w:r>
            <w:proofErr w:type="spellStart"/>
            <w:r>
              <w:t>dincolo</w:t>
            </w:r>
            <w:proofErr w:type="spellEnd"/>
            <w:r>
              <w:t xml:space="preserve"> de </w:t>
            </w:r>
            <w:proofErr w:type="spellStart"/>
            <w:r>
              <w:t>campaniile</w:t>
            </w:r>
            <w:proofErr w:type="spellEnd"/>
            <w:r>
              <w:t xml:space="preserve"> de marketing </w:t>
            </w:r>
            <w:proofErr w:type="spellStart"/>
            <w:r>
              <w:t>agresiv</w:t>
            </w:r>
            <w:proofErr w:type="spellEnd"/>
            <w:r>
              <w:t xml:space="preserve"> de </w:t>
            </w:r>
            <w:proofErr w:type="spellStart"/>
            <w:r>
              <w:t>sezon</w:t>
            </w:r>
            <w:proofErr w:type="spellEnd"/>
            <w:r>
              <w:t xml:space="preserve">.  </w:t>
            </w:r>
          </w:p>
        </w:tc>
        <w:tc>
          <w:tcPr>
            <w:tcW w:w="586" w:type="pct"/>
          </w:tcPr>
          <w:p w14:paraId="4BCD7865" w14:textId="77777777" w:rsidR="00532D7B" w:rsidRDefault="00532D7B" w:rsidP="00737779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</w:tr>
      <w:tr w:rsidR="00532D7B" w14:paraId="4415B054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pct"/>
            <w:vAlign w:val="center"/>
          </w:tcPr>
          <w:p w14:paraId="5B03670A" w14:textId="77777777" w:rsidR="00532D7B" w:rsidRPr="00EF6102" w:rsidRDefault="00532D7B" w:rsidP="00737779">
            <w:pPr>
              <w:spacing w:after="160" w:line="259" w:lineRule="auto"/>
            </w:pPr>
            <w:r w:rsidRPr="00EF6102">
              <w:t>„</w:t>
            </w:r>
            <w:proofErr w:type="spellStart"/>
            <w:r w:rsidRPr="00EF6102">
              <w:t>Fii</w:t>
            </w:r>
            <w:proofErr w:type="spellEnd"/>
            <w:r w:rsidRPr="00EF6102">
              <w:t xml:space="preserve"> </w:t>
            </w:r>
            <w:proofErr w:type="spellStart"/>
            <w:r w:rsidRPr="00EF6102">
              <w:t>treaz</w:t>
            </w:r>
            <w:proofErr w:type="spellEnd"/>
            <w:r w:rsidRPr="00EF6102">
              <w:t xml:space="preserve"> de </w:t>
            </w:r>
            <w:proofErr w:type="spellStart"/>
            <w:r w:rsidRPr="00EF6102">
              <w:t>sărbători</w:t>
            </w:r>
            <w:proofErr w:type="spellEnd"/>
            <w:r w:rsidRPr="00EF6102">
              <w:t>"</w:t>
            </w:r>
          </w:p>
          <w:p w14:paraId="2C94DE19" w14:textId="77777777" w:rsidR="00532D7B" w:rsidRPr="003B4C09" w:rsidRDefault="00532D7B" w:rsidP="007377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66193B66" w14:textId="77777777" w:rsidR="00532D7B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20/12 </w:t>
            </w:r>
          </w:p>
          <w:p w14:paraId="71089B7B" w14:textId="77777777" w:rsidR="00532D7B" w:rsidRPr="003B4C09" w:rsidRDefault="00532D7B" w:rsidP="0073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27/12</w:t>
            </w:r>
          </w:p>
        </w:tc>
        <w:tc>
          <w:tcPr>
            <w:tcW w:w="2502" w:type="pct"/>
            <w:vAlign w:val="center"/>
          </w:tcPr>
          <w:p w14:paraId="7241BF4F" w14:textId="77777777" w:rsidR="00532D7B" w:rsidRPr="00437D4F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un plus de </w:t>
            </w:r>
            <w:proofErr w:type="spellStart"/>
            <w:r>
              <w:rPr>
                <w:bCs/>
                <w:color w:val="000000"/>
              </w:rPr>
              <w:t>sprijin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într</w:t>
            </w:r>
            <w:proofErr w:type="spellEnd"/>
            <w:r>
              <w:rPr>
                <w:bCs/>
                <w:color w:val="000000"/>
              </w:rPr>
              <w:t xml:space="preserve">-o </w:t>
            </w:r>
            <w:proofErr w:type="spellStart"/>
            <w:r>
              <w:rPr>
                <w:bCs/>
                <w:color w:val="000000"/>
              </w:rPr>
              <w:t>perioadă</w:t>
            </w:r>
            <w:proofErr w:type="spellEnd"/>
            <w:r>
              <w:rPr>
                <w:bCs/>
                <w:color w:val="000000"/>
              </w:rPr>
              <w:t xml:space="preserve"> cu </w:t>
            </w:r>
            <w:proofErr w:type="spellStart"/>
            <w:r>
              <w:rPr>
                <w:bCs/>
                <w:color w:val="000000"/>
              </w:rPr>
              <w:t>provocări</w:t>
            </w:r>
            <w:proofErr w:type="spellEnd"/>
            <w:r>
              <w:rPr>
                <w:bCs/>
                <w:color w:val="000000"/>
              </w:rPr>
              <w:t xml:space="preserve"> intense pentru </w:t>
            </w:r>
            <w:proofErr w:type="spellStart"/>
            <w:r>
              <w:rPr>
                <w:bCs/>
                <w:color w:val="000000"/>
              </w:rPr>
              <w:t>menținerea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abstinenței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față</w:t>
            </w:r>
            <w:proofErr w:type="spellEnd"/>
            <w:r>
              <w:rPr>
                <w:bCs/>
                <w:color w:val="000000"/>
              </w:rPr>
              <w:t xml:space="preserve"> de </w:t>
            </w:r>
            <w:proofErr w:type="spellStart"/>
            <w:r>
              <w:rPr>
                <w:bCs/>
                <w:color w:val="000000"/>
              </w:rPr>
              <w:t>substanțe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și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comportamente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adictive</w:t>
            </w:r>
            <w:proofErr w:type="spellEnd"/>
            <w:r>
              <w:rPr>
                <w:bCs/>
                <w:color w:val="000000"/>
              </w:rPr>
              <w:t>;</w:t>
            </w:r>
          </w:p>
          <w:p w14:paraId="5F551CD4" w14:textId="77777777" w:rsidR="00532D7B" w:rsidRPr="009357D3" w:rsidRDefault="00532D7B" w:rsidP="00532D7B">
            <w:pPr>
              <w:pStyle w:val="Listparagraf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357D3">
              <w:rPr>
                <w:b/>
                <w:color w:val="000000"/>
              </w:rPr>
              <w:t>„</w:t>
            </w:r>
            <w:proofErr w:type="spellStart"/>
            <w:r w:rsidRPr="009357D3">
              <w:rPr>
                <w:b/>
                <w:color w:val="000000"/>
              </w:rPr>
              <w:t>Fii</w:t>
            </w:r>
            <w:proofErr w:type="spellEnd"/>
            <w:r w:rsidRPr="009357D3">
              <w:rPr>
                <w:b/>
                <w:color w:val="000000"/>
              </w:rPr>
              <w:t xml:space="preserve"> </w:t>
            </w:r>
            <w:proofErr w:type="spellStart"/>
            <w:r w:rsidRPr="009357D3">
              <w:rPr>
                <w:b/>
                <w:color w:val="000000"/>
              </w:rPr>
              <w:t>treaz</w:t>
            </w:r>
            <w:proofErr w:type="spellEnd"/>
            <w:r w:rsidRPr="009357D3">
              <w:rPr>
                <w:b/>
                <w:color w:val="000000"/>
              </w:rPr>
              <w:t xml:space="preserve"> de </w:t>
            </w:r>
            <w:proofErr w:type="spellStart"/>
            <w:r w:rsidRPr="009357D3">
              <w:rPr>
                <w:b/>
                <w:color w:val="000000"/>
              </w:rPr>
              <w:t>sărbători</w:t>
            </w:r>
            <w:proofErr w:type="spellEnd"/>
            <w:r w:rsidRPr="009357D3">
              <w:rPr>
                <w:b/>
                <w:color w:val="000000"/>
              </w:rPr>
              <w:t>!”</w:t>
            </w:r>
            <w:r>
              <w:rPr>
                <w:color w:val="000000"/>
              </w:rPr>
              <w:t>, seminar</w:t>
            </w:r>
            <w:r w:rsidRPr="009357D3">
              <w:rPr>
                <w:color w:val="000000"/>
              </w:rPr>
              <w:t xml:space="preserve"> de </w:t>
            </w:r>
            <w:proofErr w:type="spellStart"/>
            <w:r w:rsidRPr="009357D3">
              <w:rPr>
                <w:color w:val="000000"/>
              </w:rPr>
              <w:t>educare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despre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consumul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fără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riscuri</w:t>
            </w:r>
            <w:proofErr w:type="spellEnd"/>
            <w:r w:rsidRPr="009357D3">
              <w:rPr>
                <w:color w:val="000000"/>
              </w:rPr>
              <w:t xml:space="preserve"> de </w:t>
            </w:r>
            <w:proofErr w:type="spellStart"/>
            <w:r w:rsidRPr="009357D3">
              <w:rPr>
                <w:color w:val="000000"/>
              </w:rPr>
              <w:t>alcool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și</w:t>
            </w:r>
            <w:proofErr w:type="spellEnd"/>
            <w:r w:rsidRPr="009357D3">
              <w:rPr>
                <w:color w:val="000000"/>
              </w:rPr>
              <w:t xml:space="preserve"> de </w:t>
            </w:r>
            <w:proofErr w:type="spellStart"/>
            <w:r w:rsidRPr="009357D3">
              <w:rPr>
                <w:color w:val="000000"/>
              </w:rPr>
              <w:t>prevenire</w:t>
            </w:r>
            <w:proofErr w:type="spellEnd"/>
            <w:r w:rsidRPr="009357D3">
              <w:rPr>
                <w:color w:val="000000"/>
              </w:rPr>
              <w:t xml:space="preserve"> a </w:t>
            </w:r>
            <w:proofErr w:type="spellStart"/>
            <w:r w:rsidRPr="009357D3">
              <w:rPr>
                <w:color w:val="000000"/>
              </w:rPr>
              <w:t>recăderii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în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cazul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persoanelor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aflate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în</w:t>
            </w:r>
            <w:proofErr w:type="spellEnd"/>
            <w:r w:rsidRPr="009357D3">
              <w:rPr>
                <w:color w:val="000000"/>
              </w:rPr>
              <w:t xml:space="preserve"> </w:t>
            </w:r>
            <w:proofErr w:type="spellStart"/>
            <w:r w:rsidRPr="009357D3">
              <w:rPr>
                <w:color w:val="000000"/>
              </w:rPr>
              <w:t>recuperare</w:t>
            </w:r>
            <w:proofErr w:type="spellEnd"/>
            <w:r w:rsidRPr="009357D3">
              <w:rPr>
                <w:color w:val="000000"/>
              </w:rPr>
              <w:t xml:space="preserve"> din </w:t>
            </w:r>
            <w:proofErr w:type="spellStart"/>
            <w:r w:rsidRPr="009357D3">
              <w:rPr>
                <w:color w:val="000000"/>
              </w:rPr>
              <w:t>adicții</w:t>
            </w:r>
            <w:proofErr w:type="spellEnd"/>
            <w:r w:rsidRPr="009357D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Seminarul</w:t>
            </w:r>
            <w:proofErr w:type="spellEnd"/>
            <w:r>
              <w:rPr>
                <w:color w:val="000000"/>
              </w:rPr>
              <w:t xml:space="preserve"> include o </w:t>
            </w:r>
            <w:proofErr w:type="spellStart"/>
            <w:r>
              <w:rPr>
                <w:color w:val="000000"/>
              </w:rPr>
              <w:t>serie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recomandări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privind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moderația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persoanelor</w:t>
            </w:r>
            <w:proofErr w:type="spellEnd"/>
            <w:r>
              <w:rPr>
                <w:color w:val="000000"/>
              </w:rPr>
              <w:t xml:space="preserve"> care nu au un diagnostic de </w:t>
            </w:r>
            <w:proofErr w:type="spellStart"/>
            <w:r>
              <w:rPr>
                <w:color w:val="000000"/>
              </w:rPr>
              <w:t>dependență</w:t>
            </w:r>
            <w:proofErr w:type="spellEnd"/>
            <w:r>
              <w:rPr>
                <w:color w:val="000000"/>
              </w:rPr>
              <w:t xml:space="preserve">, precum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recomandări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privind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păstrarea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abstinenței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alcool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droguri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medicamente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mâncat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excesiv</w:t>
            </w:r>
            <w:proofErr w:type="spellEnd"/>
            <w:r>
              <w:rPr>
                <w:color w:val="000000"/>
              </w:rPr>
              <w:t xml:space="preserve"> pentru </w:t>
            </w:r>
            <w:proofErr w:type="spellStart"/>
            <w:r>
              <w:rPr>
                <w:color w:val="000000"/>
              </w:rPr>
              <w:t>cei</w:t>
            </w:r>
            <w:proofErr w:type="spellEnd"/>
            <w:r>
              <w:rPr>
                <w:color w:val="000000"/>
              </w:rPr>
              <w:t xml:space="preserve"> care sunt </w:t>
            </w:r>
            <w:proofErr w:type="spellStart"/>
            <w:r>
              <w:rPr>
                <w:color w:val="000000"/>
              </w:rPr>
              <w:t>deja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recuperare</w:t>
            </w:r>
            <w:proofErr w:type="spellEnd"/>
            <w:r>
              <w:rPr>
                <w:color w:val="000000"/>
              </w:rPr>
              <w:t xml:space="preserve">. </w:t>
            </w:r>
            <w:r w:rsidRPr="009357D3">
              <w:rPr>
                <w:color w:val="000000"/>
              </w:rPr>
              <w:t xml:space="preserve">  </w:t>
            </w:r>
          </w:p>
          <w:p w14:paraId="5F3FD6D7" w14:textId="77777777" w:rsidR="00532D7B" w:rsidRPr="00D2279A" w:rsidRDefault="00532D7B" w:rsidP="00532D7B">
            <w:pPr>
              <w:pStyle w:val="Listparagraf"/>
              <w:numPr>
                <w:ilvl w:val="0"/>
                <w:numId w:val="4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2279A">
              <w:rPr>
                <w:b/>
                <w:color w:val="000000"/>
              </w:rPr>
              <w:t xml:space="preserve">„Cum </w:t>
            </w:r>
            <w:proofErr w:type="spellStart"/>
            <w:r w:rsidRPr="00D2279A">
              <w:rPr>
                <w:b/>
                <w:color w:val="000000"/>
              </w:rPr>
              <w:t>facem</w:t>
            </w:r>
            <w:proofErr w:type="spellEnd"/>
            <w:r w:rsidRPr="00D2279A">
              <w:rPr>
                <w:b/>
                <w:color w:val="000000"/>
              </w:rPr>
              <w:t xml:space="preserve"> </w:t>
            </w:r>
            <w:proofErr w:type="spellStart"/>
            <w:r w:rsidRPr="00D2279A">
              <w:rPr>
                <w:b/>
                <w:color w:val="000000"/>
              </w:rPr>
              <w:t>față</w:t>
            </w:r>
            <w:proofErr w:type="spellEnd"/>
            <w:r w:rsidRPr="00D2279A">
              <w:rPr>
                <w:b/>
                <w:color w:val="000000"/>
              </w:rPr>
              <w:t xml:space="preserve"> </w:t>
            </w:r>
            <w:proofErr w:type="spellStart"/>
            <w:r w:rsidRPr="00D2279A">
              <w:rPr>
                <w:b/>
                <w:color w:val="000000"/>
              </w:rPr>
              <w:t>familiei</w:t>
            </w:r>
            <w:proofErr w:type="spellEnd"/>
            <w:r w:rsidRPr="00D2279A">
              <w:rPr>
                <w:b/>
                <w:color w:val="000000"/>
              </w:rPr>
              <w:t xml:space="preserve"> de </w:t>
            </w:r>
            <w:proofErr w:type="spellStart"/>
            <w:r w:rsidRPr="00D2279A">
              <w:rPr>
                <w:b/>
                <w:color w:val="000000"/>
              </w:rPr>
              <w:t>sărbători</w:t>
            </w:r>
            <w:proofErr w:type="spellEnd"/>
            <w:r w:rsidRPr="00D2279A">
              <w:rPr>
                <w:b/>
                <w:color w:val="000000"/>
              </w:rPr>
              <w:t xml:space="preserve">” </w:t>
            </w:r>
            <w:proofErr w:type="gramStart"/>
            <w:r w:rsidRPr="00D2279A">
              <w:rPr>
                <w:bCs/>
                <w:color w:val="000000"/>
              </w:rPr>
              <w:t>a</w:t>
            </w:r>
            <w:proofErr w:type="gram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oferit</w:t>
            </w:r>
            <w:proofErr w:type="spellEnd"/>
            <w:r w:rsidRPr="00D2279A">
              <w:rPr>
                <w:bCs/>
                <w:color w:val="000000"/>
              </w:rPr>
              <w:t xml:space="preserve">, </w:t>
            </w:r>
            <w:proofErr w:type="spellStart"/>
            <w:r w:rsidRPr="00D2279A">
              <w:rPr>
                <w:bCs/>
                <w:color w:val="000000"/>
              </w:rPr>
              <w:t>mai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apoi</w:t>
            </w:r>
            <w:proofErr w:type="spellEnd"/>
            <w:r w:rsidRPr="00D2279A">
              <w:rPr>
                <w:bCs/>
                <w:color w:val="000000"/>
              </w:rPr>
              <w:t xml:space="preserve">, un set de </w:t>
            </w:r>
            <w:proofErr w:type="spellStart"/>
            <w:r w:rsidRPr="00D2279A">
              <w:rPr>
                <w:bCs/>
                <w:color w:val="000000"/>
              </w:rPr>
              <w:t>sugestii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pragmatice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despre</w:t>
            </w:r>
            <w:proofErr w:type="spellEnd"/>
            <w:r w:rsidRPr="00D2279A">
              <w:rPr>
                <w:bCs/>
                <w:color w:val="000000"/>
              </w:rPr>
              <w:t xml:space="preserve"> cum pot fi </w:t>
            </w:r>
            <w:proofErr w:type="spellStart"/>
            <w:r w:rsidRPr="00D2279A">
              <w:rPr>
                <w:bCs/>
                <w:color w:val="000000"/>
              </w:rPr>
              <w:t>depășite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presiunile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sau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tensiunile</w:t>
            </w:r>
            <w:proofErr w:type="spellEnd"/>
            <w:r w:rsidRPr="00D2279A">
              <w:rPr>
                <w:bCs/>
                <w:color w:val="000000"/>
              </w:rPr>
              <w:t xml:space="preserve"> cu </w:t>
            </w:r>
            <w:proofErr w:type="spellStart"/>
            <w:r w:rsidRPr="00D2279A">
              <w:rPr>
                <w:bCs/>
                <w:color w:val="000000"/>
              </w:rPr>
              <w:t>risc</w:t>
            </w:r>
            <w:proofErr w:type="spellEnd"/>
            <w:r w:rsidRPr="00D2279A">
              <w:rPr>
                <w:bCs/>
                <w:color w:val="000000"/>
              </w:rPr>
              <w:t xml:space="preserve"> pentru </w:t>
            </w:r>
            <w:proofErr w:type="spellStart"/>
            <w:r w:rsidRPr="00D2279A">
              <w:rPr>
                <w:bCs/>
                <w:color w:val="000000"/>
              </w:rPr>
              <w:t>recădere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ce</w:t>
            </w:r>
            <w:proofErr w:type="spellEnd"/>
            <w:r w:rsidRPr="00D2279A">
              <w:rPr>
                <w:bCs/>
                <w:color w:val="000000"/>
              </w:rPr>
              <w:t xml:space="preserve"> apar cu </w:t>
            </w:r>
            <w:proofErr w:type="spellStart"/>
            <w:r w:rsidRPr="00D2279A">
              <w:rPr>
                <w:bCs/>
                <w:color w:val="000000"/>
              </w:rPr>
              <w:t>ocazia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reuniunilor</w:t>
            </w:r>
            <w:proofErr w:type="spellEnd"/>
            <w:r w:rsidRPr="00D2279A">
              <w:rPr>
                <w:bCs/>
                <w:color w:val="000000"/>
              </w:rPr>
              <w:t xml:space="preserve"> cu familia </w:t>
            </w:r>
            <w:proofErr w:type="spellStart"/>
            <w:r w:rsidRPr="00D2279A">
              <w:rPr>
                <w:bCs/>
                <w:color w:val="000000"/>
              </w:rPr>
              <w:t>extinsă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sau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grupul</w:t>
            </w:r>
            <w:proofErr w:type="spellEnd"/>
            <w:r w:rsidRPr="00D2279A">
              <w:rPr>
                <w:bCs/>
                <w:color w:val="000000"/>
              </w:rPr>
              <w:t xml:space="preserve"> de </w:t>
            </w:r>
            <w:proofErr w:type="spellStart"/>
            <w:r w:rsidRPr="00D2279A">
              <w:rPr>
                <w:bCs/>
                <w:color w:val="000000"/>
              </w:rPr>
              <w:t>prieteni</w:t>
            </w:r>
            <w:proofErr w:type="spellEnd"/>
            <w:r w:rsidRPr="00D2279A">
              <w:rPr>
                <w:bCs/>
                <w:color w:val="000000"/>
              </w:rPr>
              <w:t xml:space="preserve"> de </w:t>
            </w:r>
            <w:proofErr w:type="spellStart"/>
            <w:r w:rsidRPr="00D2279A">
              <w:rPr>
                <w:bCs/>
                <w:color w:val="000000"/>
              </w:rPr>
              <w:t>sărbătorile</w:t>
            </w:r>
            <w:proofErr w:type="spellEnd"/>
            <w:r w:rsidRPr="00D2279A">
              <w:rPr>
                <w:bCs/>
                <w:color w:val="000000"/>
              </w:rPr>
              <w:t xml:space="preserve"> de </w:t>
            </w:r>
            <w:proofErr w:type="spellStart"/>
            <w:r w:rsidRPr="00D2279A">
              <w:rPr>
                <w:bCs/>
                <w:color w:val="000000"/>
              </w:rPr>
              <w:t>iarnă</w:t>
            </w:r>
            <w:proofErr w:type="spellEnd"/>
            <w:r w:rsidRPr="00D2279A">
              <w:rPr>
                <w:bCs/>
                <w:color w:val="000000"/>
              </w:rPr>
              <w:t xml:space="preserve">, cu </w:t>
            </w:r>
            <w:proofErr w:type="spellStart"/>
            <w:r w:rsidRPr="00D2279A">
              <w:rPr>
                <w:bCs/>
                <w:color w:val="000000"/>
              </w:rPr>
              <w:t>extindere</w:t>
            </w:r>
            <w:proofErr w:type="spellEnd"/>
            <w:r w:rsidRPr="00D2279A">
              <w:rPr>
                <w:bCs/>
                <w:color w:val="000000"/>
              </w:rPr>
              <w:t xml:space="preserve"> de la Crăciun </w:t>
            </w:r>
            <w:proofErr w:type="spellStart"/>
            <w:r w:rsidRPr="00D2279A">
              <w:rPr>
                <w:bCs/>
                <w:color w:val="000000"/>
              </w:rPr>
              <w:t>până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după</w:t>
            </w:r>
            <w:proofErr w:type="spellEnd"/>
            <w:r w:rsidRPr="00D2279A">
              <w:rPr>
                <w:bCs/>
                <w:color w:val="000000"/>
              </w:rPr>
              <w:t xml:space="preserve"> </w:t>
            </w:r>
            <w:proofErr w:type="spellStart"/>
            <w:r w:rsidRPr="00D2279A">
              <w:rPr>
                <w:bCs/>
                <w:color w:val="000000"/>
              </w:rPr>
              <w:t>Bobotează</w:t>
            </w:r>
            <w:proofErr w:type="spellEnd"/>
            <w:r w:rsidRPr="00D2279A">
              <w:rPr>
                <w:bCs/>
                <w:color w:val="000000"/>
              </w:rPr>
              <w:t xml:space="preserve">. </w:t>
            </w:r>
          </w:p>
        </w:tc>
        <w:tc>
          <w:tcPr>
            <w:tcW w:w="586" w:type="pct"/>
          </w:tcPr>
          <w:p w14:paraId="2F21F08A" w14:textId="77777777" w:rsidR="00532D7B" w:rsidRPr="00D2279A" w:rsidRDefault="00532D7B" w:rsidP="0073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D2279A">
              <w:rPr>
                <w:bCs/>
                <w:color w:val="000000"/>
              </w:rPr>
              <w:t>28</w:t>
            </w:r>
          </w:p>
        </w:tc>
      </w:tr>
      <w:tr w:rsidR="00532D7B" w:rsidRPr="00672B31" w14:paraId="229EE059" w14:textId="77777777" w:rsidTr="0073777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pct"/>
            <w:gridSpan w:val="2"/>
            <w:noWrap/>
            <w:hideMark/>
          </w:tcPr>
          <w:p w14:paraId="0F1A6A53" w14:textId="77777777" w:rsidR="00532D7B" w:rsidRPr="003B4C09" w:rsidRDefault="00532D7B" w:rsidP="00737779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B4C09">
              <w:rPr>
                <w:color w:val="000000"/>
                <w:sz w:val="22"/>
                <w:szCs w:val="22"/>
              </w:rPr>
              <w:t>TOTAL PARTICIPĂRI 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02" w:type="pct"/>
            <w:noWrap/>
          </w:tcPr>
          <w:p w14:paraId="036DA389" w14:textId="77777777" w:rsidR="00532D7B" w:rsidRPr="003B4C09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</w:tcPr>
          <w:p w14:paraId="202766C9" w14:textId="77777777" w:rsidR="00532D7B" w:rsidRPr="00D2279A" w:rsidRDefault="00532D7B" w:rsidP="00737779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</w:tbl>
    <w:p w14:paraId="44117A11" w14:textId="77777777" w:rsidR="00532D7B" w:rsidRDefault="00532D7B" w:rsidP="00532D7B"/>
    <w:p w14:paraId="18BF35AE" w14:textId="77777777" w:rsidR="00532D7B" w:rsidRPr="005C0947" w:rsidRDefault="00532D7B" w:rsidP="00532D7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proofErr w:type="spellStart"/>
      <w:r w:rsidRPr="005C0947">
        <w:rPr>
          <w:b/>
          <w:color w:val="000000"/>
        </w:rPr>
        <w:t>Rezultate</w:t>
      </w:r>
      <w:proofErr w:type="spellEnd"/>
      <w:r w:rsidRPr="005C0947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evaluare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și</w:t>
      </w:r>
      <w:proofErr w:type="spellEnd"/>
      <w:r>
        <w:rPr>
          <w:b/>
          <w:color w:val="000000"/>
        </w:rPr>
        <w:t xml:space="preserve"> </w:t>
      </w:r>
      <w:proofErr w:type="spellStart"/>
      <w:r w:rsidRPr="005C0947">
        <w:rPr>
          <w:b/>
          <w:color w:val="000000"/>
        </w:rPr>
        <w:t>informare</w:t>
      </w:r>
      <w:proofErr w:type="spellEnd"/>
      <w:r w:rsidRPr="005C0947">
        <w:rPr>
          <w:b/>
          <w:color w:val="000000"/>
        </w:rPr>
        <w:t xml:space="preserve"> </w:t>
      </w:r>
      <w:proofErr w:type="spellStart"/>
      <w:r w:rsidRPr="005C0947">
        <w:rPr>
          <w:b/>
          <w:color w:val="000000"/>
        </w:rPr>
        <w:t>în</w:t>
      </w:r>
      <w:proofErr w:type="spellEnd"/>
      <w:r w:rsidRPr="005C0947">
        <w:rPr>
          <w:b/>
          <w:color w:val="000000"/>
        </w:rPr>
        <w:t xml:space="preserve"> </w:t>
      </w:r>
      <w:proofErr w:type="spellStart"/>
      <w:r w:rsidRPr="005C0947">
        <w:rPr>
          <w:b/>
          <w:color w:val="000000"/>
        </w:rPr>
        <w:t>anul</w:t>
      </w:r>
      <w:proofErr w:type="spellEnd"/>
      <w:r w:rsidRPr="005C0947">
        <w:rPr>
          <w:b/>
          <w:color w:val="000000"/>
        </w:rPr>
        <w:t xml:space="preserve"> </w:t>
      </w:r>
      <w:r w:rsidRPr="005C0947">
        <w:rPr>
          <w:b/>
        </w:rPr>
        <w:t>202</w:t>
      </w:r>
      <w:r>
        <w:rPr>
          <w:b/>
        </w:rPr>
        <w:t>3</w:t>
      </w:r>
      <w:r w:rsidRPr="005C0947">
        <w:rPr>
          <w:b/>
          <w:color w:val="000000"/>
        </w:rPr>
        <w:t>:</w:t>
      </w:r>
    </w:p>
    <w:p w14:paraId="7A7B00CA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BDA4882" w14:textId="77777777" w:rsidR="00532D7B" w:rsidRDefault="00532D7B" w:rsidP="00532D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evaluare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informare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recuperarea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adicții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mod evident, </w:t>
      </w:r>
      <w:proofErr w:type="spellStart"/>
      <w:r>
        <w:rPr>
          <w:color w:val="000000"/>
        </w:rPr>
        <w:t>estimat</w:t>
      </w:r>
      <w:proofErr w:type="spellEnd"/>
      <w:r>
        <w:rPr>
          <w:color w:val="000000"/>
        </w:rPr>
        <w:t xml:space="preserve"> pe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fiecare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eveniment</w:t>
      </w:r>
      <w:proofErr w:type="spellEnd"/>
      <w:r>
        <w:rPr>
          <w:color w:val="000000"/>
        </w:rPr>
        <w:t xml:space="preserve">. El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accesează</w:t>
      </w:r>
      <w:proofErr w:type="spellEnd"/>
      <w:r>
        <w:rPr>
          <w:color w:val="000000"/>
        </w:rPr>
        <w:t xml:space="preserve"> site-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paginile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socializare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programului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mai</w:t>
      </w:r>
      <w:proofErr w:type="spellEnd"/>
      <w:r>
        <w:rPr>
          <w:color w:val="000000"/>
        </w:rPr>
        <w:t xml:space="preserve"> ales, </w:t>
      </w:r>
      <w:proofErr w:type="spellStart"/>
      <w:r>
        <w:rPr>
          <w:color w:val="000000"/>
        </w:rPr>
        <w:t>canalul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</w:t>
      </w:r>
      <w:proofErr w:type="spellEnd"/>
      <w:r>
        <w:rPr>
          <w:color w:val="000000"/>
        </w:rPr>
        <w:t xml:space="preserve">, periodic, sunt </w:t>
      </w:r>
      <w:proofErr w:type="spellStart"/>
      <w:r>
        <w:rPr>
          <w:color w:val="000000"/>
        </w:rPr>
        <w:t>postate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materiale</w:t>
      </w:r>
      <w:proofErr w:type="spellEnd"/>
      <w:r>
        <w:rPr>
          <w:color w:val="000000"/>
        </w:rPr>
        <w:t xml:space="preserve"> video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. </w:t>
      </w:r>
    </w:p>
    <w:p w14:paraId="601C7845" w14:textId="77777777" w:rsidR="00532D7B" w:rsidRDefault="00532D7B" w:rsidP="00532D7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r>
        <w:rPr>
          <w:color w:val="000000"/>
        </w:rPr>
        <w:t xml:space="preserve">Comparativ cu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precedent, </w:t>
      </w:r>
      <w:proofErr w:type="spellStart"/>
      <w:r>
        <w:rPr>
          <w:color w:val="000000"/>
        </w:rPr>
        <w:t>totalul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persoanelor</w:t>
      </w:r>
      <w:proofErr w:type="spellEnd"/>
      <w:r>
        <w:rPr>
          <w:color w:val="000000"/>
        </w:rPr>
        <w:t xml:space="preserve"> evaluate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informate</w:t>
      </w:r>
      <w:proofErr w:type="spellEnd"/>
      <w:r>
        <w:rPr>
          <w:color w:val="000000"/>
        </w:rPr>
        <w:t xml:space="preserve"> s-a </w:t>
      </w:r>
      <w:proofErr w:type="spellStart"/>
      <w:r>
        <w:rPr>
          <w:color w:val="000000"/>
        </w:rPr>
        <w:t>dublat</w:t>
      </w:r>
      <w:proofErr w:type="spellEnd"/>
      <w:r>
        <w:rPr>
          <w:color w:val="000000"/>
        </w:rPr>
        <w:t xml:space="preserve"> (de la 637 la 1133),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înjumătățirii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numărului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raportate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capitol (de la 312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2022 la 170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2023).</w:t>
      </w:r>
    </w:p>
    <w:p w14:paraId="3F3ECF20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</w:rPr>
      </w:pPr>
    </w:p>
    <w:tbl>
      <w:tblPr>
        <w:tblStyle w:val="Tabelgril4-Accentuare3"/>
        <w:tblW w:w="0" w:type="auto"/>
        <w:tblLook w:val="04A0" w:firstRow="1" w:lastRow="0" w:firstColumn="1" w:lastColumn="0" w:noHBand="0" w:noVBand="1"/>
      </w:tblPr>
      <w:tblGrid>
        <w:gridCol w:w="1834"/>
        <w:gridCol w:w="1781"/>
        <w:gridCol w:w="1781"/>
        <w:gridCol w:w="52"/>
      </w:tblGrid>
      <w:tr w:rsidR="0002283C" w14:paraId="7C917FBA" w14:textId="77777777" w:rsidTr="0002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79CD338" w14:textId="77777777" w:rsidR="0002283C" w:rsidRDefault="0002283C" w:rsidP="00737779">
            <w:pPr>
              <w:jc w:val="both"/>
              <w:rPr>
                <w:bCs w:val="0"/>
                <w:color w:val="000000"/>
              </w:rPr>
            </w:pPr>
          </w:p>
        </w:tc>
        <w:tc>
          <w:tcPr>
            <w:tcW w:w="3614" w:type="dxa"/>
            <w:gridSpan w:val="3"/>
          </w:tcPr>
          <w:p w14:paraId="285268F6" w14:textId="6F755486" w:rsidR="0002283C" w:rsidRDefault="0002283C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2022                    2023</w:t>
            </w:r>
          </w:p>
        </w:tc>
      </w:tr>
      <w:tr w:rsidR="0002283C" w14:paraId="476AED26" w14:textId="77777777" w:rsidTr="0002283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74DE0504" w14:textId="77777777" w:rsidR="0002283C" w:rsidRDefault="0002283C" w:rsidP="00737779">
            <w:pPr>
              <w:jc w:val="both"/>
              <w:rPr>
                <w:bCs w:val="0"/>
                <w:color w:val="000000"/>
              </w:rPr>
            </w:pPr>
          </w:p>
        </w:tc>
        <w:tc>
          <w:tcPr>
            <w:tcW w:w="1781" w:type="dxa"/>
          </w:tcPr>
          <w:p w14:paraId="5C2E3100" w14:textId="77777777" w:rsidR="0002283C" w:rsidRDefault="0002283C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Total</w:t>
            </w:r>
          </w:p>
        </w:tc>
        <w:tc>
          <w:tcPr>
            <w:tcW w:w="1781" w:type="dxa"/>
          </w:tcPr>
          <w:p w14:paraId="60DE3382" w14:textId="77777777" w:rsidR="0002283C" w:rsidRDefault="0002283C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Total</w:t>
            </w:r>
          </w:p>
        </w:tc>
      </w:tr>
      <w:tr w:rsidR="0002283C" w14:paraId="7AACC965" w14:textId="77777777" w:rsidTr="0002283C">
        <w:trPr>
          <w:gridAfter w:val="1"/>
          <w:wAfter w:w="5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</w:tcPr>
          <w:p w14:paraId="6C18AC5C" w14:textId="77777777" w:rsidR="0002283C" w:rsidRDefault="0002283C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bCs w:val="0"/>
                <w:color w:val="000000"/>
              </w:rPr>
              <w:t>Evaluări</w:t>
            </w:r>
            <w:proofErr w:type="spellEnd"/>
            <w:r>
              <w:rPr>
                <w:bCs w:val="0"/>
                <w:color w:val="000000"/>
              </w:rPr>
              <w:t xml:space="preserve"> </w:t>
            </w:r>
            <w:proofErr w:type="spellStart"/>
            <w:r>
              <w:rPr>
                <w:bCs w:val="0"/>
                <w:color w:val="000000"/>
              </w:rPr>
              <w:t>și</w:t>
            </w:r>
            <w:proofErr w:type="spellEnd"/>
            <w:r>
              <w:rPr>
                <w:bCs w:val="0"/>
                <w:color w:val="000000"/>
              </w:rPr>
              <w:t xml:space="preserve"> </w:t>
            </w:r>
            <w:proofErr w:type="spellStart"/>
            <w:r>
              <w:rPr>
                <w:bCs w:val="0"/>
                <w:color w:val="000000"/>
              </w:rPr>
              <w:t>informări</w:t>
            </w:r>
            <w:proofErr w:type="spellEnd"/>
          </w:p>
        </w:tc>
        <w:tc>
          <w:tcPr>
            <w:tcW w:w="1781" w:type="dxa"/>
          </w:tcPr>
          <w:p w14:paraId="552B3E3D" w14:textId="77777777" w:rsidR="0002283C" w:rsidRDefault="0002283C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637</w:t>
            </w:r>
          </w:p>
        </w:tc>
        <w:tc>
          <w:tcPr>
            <w:tcW w:w="1781" w:type="dxa"/>
          </w:tcPr>
          <w:p w14:paraId="42CE2D4D" w14:textId="77777777" w:rsidR="0002283C" w:rsidRDefault="0002283C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</w:t>
            </w:r>
          </w:p>
        </w:tc>
      </w:tr>
    </w:tbl>
    <w:p w14:paraId="51B73382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</w:rPr>
      </w:pPr>
    </w:p>
    <w:p w14:paraId="7C3FD9F7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Dintre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aceste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persoane</w:t>
      </w:r>
      <w:proofErr w:type="spellEnd"/>
      <w:r>
        <w:rPr>
          <w:bCs/>
          <w:color w:val="000000"/>
        </w:rPr>
        <w:t xml:space="preserve">, un </w:t>
      </w:r>
      <w:proofErr w:type="spellStart"/>
      <w:r>
        <w:rPr>
          <w:bCs/>
          <w:color w:val="000000"/>
        </w:rPr>
        <w:t>număr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copleșitor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fost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cazuri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noi</w:t>
      </w:r>
      <w:proofErr w:type="spellEnd"/>
      <w:r>
        <w:rPr>
          <w:bCs/>
          <w:color w:val="000000"/>
        </w:rPr>
        <w:t xml:space="preserve"> care au </w:t>
      </w:r>
      <w:proofErr w:type="spellStart"/>
      <w:r>
        <w:rPr>
          <w:bCs/>
          <w:color w:val="000000"/>
        </w:rPr>
        <w:t>accesat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serviciile</w:t>
      </w:r>
      <w:proofErr w:type="spellEnd"/>
      <w:r>
        <w:rPr>
          <w:bCs/>
          <w:color w:val="000000"/>
        </w:rPr>
        <w:t xml:space="preserve"> (1069) versus </w:t>
      </w:r>
      <w:proofErr w:type="spellStart"/>
      <w:r>
        <w:rPr>
          <w:bCs/>
          <w:color w:val="000000"/>
        </w:rPr>
        <w:t>doar</w:t>
      </w:r>
      <w:proofErr w:type="spellEnd"/>
      <w:r>
        <w:rPr>
          <w:bCs/>
          <w:color w:val="000000"/>
        </w:rPr>
        <w:t xml:space="preserve"> 64 de </w:t>
      </w:r>
      <w:proofErr w:type="spellStart"/>
      <w:r>
        <w:rPr>
          <w:bCs/>
          <w:color w:val="000000"/>
        </w:rPr>
        <w:t>persoane</w:t>
      </w:r>
      <w:proofErr w:type="spellEnd"/>
      <w:r>
        <w:rPr>
          <w:bCs/>
          <w:color w:val="000000"/>
        </w:rPr>
        <w:t xml:space="preserve"> care au </w:t>
      </w:r>
      <w:proofErr w:type="spellStart"/>
      <w:r>
        <w:rPr>
          <w:bCs/>
          <w:color w:val="000000"/>
        </w:rPr>
        <w:t>revenit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anii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precedenți</w:t>
      </w:r>
      <w:proofErr w:type="spellEnd"/>
      <w:r>
        <w:rPr>
          <w:bCs/>
          <w:color w:val="000000"/>
        </w:rPr>
        <w:t>.</w:t>
      </w:r>
    </w:p>
    <w:p w14:paraId="3899CD78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</w:rPr>
      </w:pPr>
    </w:p>
    <w:tbl>
      <w:tblPr>
        <w:tblStyle w:val="Tabelgril4-Accentuare2"/>
        <w:tblW w:w="0" w:type="auto"/>
        <w:jc w:val="center"/>
        <w:tblLook w:val="04A0" w:firstRow="1" w:lastRow="0" w:firstColumn="1" w:lastColumn="0" w:noHBand="0" w:noVBand="1"/>
      </w:tblPr>
      <w:tblGrid>
        <w:gridCol w:w="1877"/>
        <w:gridCol w:w="1880"/>
        <w:gridCol w:w="1880"/>
      </w:tblGrid>
      <w:tr w:rsidR="00532D7B" w14:paraId="4A143B96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7F6C4E6E" w14:textId="77777777" w:rsidR="00532D7B" w:rsidRDefault="00532D7B" w:rsidP="00737779">
            <w:pPr>
              <w:jc w:val="center"/>
              <w:rPr>
                <w:bCs w:val="0"/>
                <w:color w:val="000000"/>
              </w:rPr>
            </w:pPr>
          </w:p>
        </w:tc>
        <w:tc>
          <w:tcPr>
            <w:tcW w:w="1880" w:type="dxa"/>
          </w:tcPr>
          <w:p w14:paraId="7909C9FE" w14:textId="77777777" w:rsidR="00532D7B" w:rsidRDefault="00532D7B" w:rsidP="007377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2022</w:t>
            </w:r>
          </w:p>
        </w:tc>
        <w:tc>
          <w:tcPr>
            <w:tcW w:w="1880" w:type="dxa"/>
          </w:tcPr>
          <w:p w14:paraId="0797152E" w14:textId="77777777" w:rsidR="00532D7B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2023</w:t>
            </w:r>
          </w:p>
        </w:tc>
      </w:tr>
      <w:tr w:rsidR="00532D7B" w14:paraId="4FF43AB1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053EB3FA" w14:textId="77777777" w:rsidR="00532D7B" w:rsidRDefault="00532D7B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bCs w:val="0"/>
                <w:color w:val="000000"/>
              </w:rPr>
              <w:t>Cazuri</w:t>
            </w:r>
            <w:proofErr w:type="spellEnd"/>
            <w:r>
              <w:rPr>
                <w:bCs w:val="0"/>
                <w:color w:val="000000"/>
              </w:rPr>
              <w:t xml:space="preserve"> </w:t>
            </w:r>
            <w:proofErr w:type="spellStart"/>
            <w:r>
              <w:rPr>
                <w:bCs w:val="0"/>
                <w:color w:val="000000"/>
              </w:rPr>
              <w:t>noi</w:t>
            </w:r>
            <w:proofErr w:type="spellEnd"/>
          </w:p>
        </w:tc>
        <w:tc>
          <w:tcPr>
            <w:tcW w:w="1880" w:type="dxa"/>
          </w:tcPr>
          <w:p w14:paraId="518B2010" w14:textId="77777777" w:rsidR="00532D7B" w:rsidRDefault="00532D7B" w:rsidP="007377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</w:t>
            </w:r>
          </w:p>
        </w:tc>
        <w:tc>
          <w:tcPr>
            <w:tcW w:w="1880" w:type="dxa"/>
          </w:tcPr>
          <w:p w14:paraId="6159E006" w14:textId="77777777" w:rsidR="00532D7B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1069</w:t>
            </w:r>
          </w:p>
        </w:tc>
      </w:tr>
      <w:tr w:rsidR="00532D7B" w14:paraId="524FF524" w14:textId="77777777" w:rsidTr="007377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677C8372" w14:textId="77777777" w:rsidR="00532D7B" w:rsidRDefault="00532D7B" w:rsidP="00737779">
            <w:pPr>
              <w:jc w:val="both"/>
              <w:rPr>
                <w:bCs w:val="0"/>
                <w:color w:val="000000"/>
              </w:rPr>
            </w:pPr>
            <w:proofErr w:type="spellStart"/>
            <w:r>
              <w:rPr>
                <w:bCs w:val="0"/>
                <w:color w:val="000000"/>
              </w:rPr>
              <w:t>Reveniți</w:t>
            </w:r>
            <w:proofErr w:type="spellEnd"/>
          </w:p>
        </w:tc>
        <w:tc>
          <w:tcPr>
            <w:tcW w:w="1880" w:type="dxa"/>
          </w:tcPr>
          <w:p w14:paraId="2ECBA2E1" w14:textId="77777777" w:rsidR="00532D7B" w:rsidRDefault="00532D7B" w:rsidP="007377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1880" w:type="dxa"/>
          </w:tcPr>
          <w:p w14:paraId="55344BE2" w14:textId="77777777" w:rsidR="00532D7B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</w:tr>
    </w:tbl>
    <w:p w14:paraId="607C5053" w14:textId="77777777" w:rsidR="00532D7B" w:rsidRPr="00D652BD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Cs/>
          <w:color w:val="000000"/>
        </w:rPr>
      </w:pPr>
    </w:p>
    <w:p w14:paraId="1C226FB9" w14:textId="77777777" w:rsidR="00532D7B" w:rsidRPr="001119F8" w:rsidRDefault="00532D7B" w:rsidP="00532D7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bCs/>
          <w:color w:val="000000"/>
        </w:rPr>
      </w:pPr>
      <w:proofErr w:type="spellStart"/>
      <w:r w:rsidRPr="001119F8">
        <w:rPr>
          <w:bCs/>
          <w:color w:val="000000"/>
        </w:rPr>
        <w:t>Dintre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beneficiarii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serviciilor</w:t>
      </w:r>
      <w:proofErr w:type="spellEnd"/>
      <w:r w:rsidRPr="001119F8">
        <w:rPr>
          <w:bCs/>
          <w:color w:val="000000"/>
        </w:rPr>
        <w:t xml:space="preserve"> de </w:t>
      </w:r>
      <w:proofErr w:type="spellStart"/>
      <w:r w:rsidRPr="001119F8">
        <w:rPr>
          <w:bCs/>
          <w:color w:val="000000"/>
        </w:rPr>
        <w:t>evaluare</w:t>
      </w:r>
      <w:proofErr w:type="spellEnd"/>
      <w:r w:rsidRPr="001119F8">
        <w:rPr>
          <w:bCs/>
          <w:color w:val="000000"/>
        </w:rPr>
        <w:t xml:space="preserve">, </w:t>
      </w:r>
      <w:proofErr w:type="spellStart"/>
      <w:r w:rsidRPr="001119F8">
        <w:rPr>
          <w:bCs/>
          <w:color w:val="000000"/>
        </w:rPr>
        <w:t>cea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mai</w:t>
      </w:r>
      <w:proofErr w:type="spellEnd"/>
      <w:r w:rsidRPr="001119F8">
        <w:rPr>
          <w:bCs/>
          <w:color w:val="000000"/>
        </w:rPr>
        <w:t xml:space="preserve"> mare </w:t>
      </w:r>
      <w:proofErr w:type="spellStart"/>
      <w:r w:rsidRPr="001119F8">
        <w:rPr>
          <w:bCs/>
          <w:color w:val="000000"/>
        </w:rPr>
        <w:t>parte</w:t>
      </w:r>
      <w:proofErr w:type="spellEnd"/>
      <w:r w:rsidRPr="001119F8">
        <w:rPr>
          <w:bCs/>
          <w:color w:val="000000"/>
        </w:rPr>
        <w:t xml:space="preserve"> au </w:t>
      </w:r>
      <w:proofErr w:type="spellStart"/>
      <w:r w:rsidRPr="001119F8">
        <w:rPr>
          <w:bCs/>
          <w:color w:val="000000"/>
        </w:rPr>
        <w:t>solicitat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sprijin</w:t>
      </w:r>
      <w:proofErr w:type="spellEnd"/>
      <w:r w:rsidRPr="001119F8">
        <w:rPr>
          <w:bCs/>
          <w:color w:val="000000"/>
        </w:rPr>
        <w:t xml:space="preserve"> pentru </w:t>
      </w:r>
      <w:proofErr w:type="spellStart"/>
      <w:r w:rsidRPr="001119F8">
        <w:rPr>
          <w:bCs/>
          <w:color w:val="000000"/>
        </w:rPr>
        <w:t>probleme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asociate</w:t>
      </w:r>
      <w:proofErr w:type="spellEnd"/>
      <w:r w:rsidRPr="001119F8">
        <w:rPr>
          <w:bCs/>
          <w:color w:val="000000"/>
        </w:rPr>
        <w:t xml:space="preserve"> </w:t>
      </w:r>
      <w:proofErr w:type="spellStart"/>
      <w:r w:rsidRPr="003F44B0">
        <w:rPr>
          <w:b/>
          <w:color w:val="000000"/>
        </w:rPr>
        <w:t>codependenței</w:t>
      </w:r>
      <w:proofErr w:type="spellEnd"/>
      <w:r>
        <w:rPr>
          <w:bCs/>
          <w:color w:val="000000"/>
        </w:rPr>
        <w:t xml:space="preserve"> (43%), </w:t>
      </w:r>
      <w:proofErr w:type="spellStart"/>
      <w:r>
        <w:rPr>
          <w:bCs/>
          <w:color w:val="000000"/>
        </w:rPr>
        <w:t>apoi</w:t>
      </w:r>
      <w:proofErr w:type="spellEnd"/>
      <w:r>
        <w:rPr>
          <w:bCs/>
          <w:color w:val="000000"/>
        </w:rPr>
        <w:t xml:space="preserve"> </w:t>
      </w:r>
      <w:proofErr w:type="spellStart"/>
      <w:r w:rsidRPr="001119F8">
        <w:rPr>
          <w:bCs/>
          <w:color w:val="000000"/>
        </w:rPr>
        <w:t>dependenței</w:t>
      </w:r>
      <w:proofErr w:type="spellEnd"/>
      <w:r w:rsidRPr="001119F8">
        <w:rPr>
          <w:bCs/>
          <w:color w:val="000000"/>
        </w:rPr>
        <w:t xml:space="preserve"> de </w:t>
      </w:r>
      <w:proofErr w:type="spellStart"/>
      <w:r w:rsidRPr="003F44B0">
        <w:rPr>
          <w:b/>
          <w:color w:val="000000"/>
        </w:rPr>
        <w:t>alcool</w:t>
      </w:r>
      <w:proofErr w:type="spellEnd"/>
      <w:r>
        <w:rPr>
          <w:bCs/>
          <w:color w:val="000000"/>
        </w:rPr>
        <w:t xml:space="preserve"> (25%)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 w:rsidRPr="003F44B0">
        <w:rPr>
          <w:b/>
          <w:color w:val="000000"/>
        </w:rPr>
        <w:t>drogurilor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 w:rsidRPr="003F44B0">
        <w:rPr>
          <w:b/>
          <w:color w:val="000000"/>
        </w:rPr>
        <w:t>jocurilor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noroc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proporții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egale</w:t>
      </w:r>
      <w:proofErr w:type="spellEnd"/>
      <w:r>
        <w:rPr>
          <w:bCs/>
          <w:color w:val="000000"/>
        </w:rPr>
        <w:t xml:space="preserve"> (10%). </w:t>
      </w:r>
      <w:proofErr w:type="spellStart"/>
      <w:r>
        <w:rPr>
          <w:bCs/>
          <w:color w:val="000000"/>
        </w:rPr>
        <w:t>Acest</w:t>
      </w:r>
      <w:proofErr w:type="spellEnd"/>
      <w:r>
        <w:rPr>
          <w:bCs/>
          <w:color w:val="000000"/>
        </w:rPr>
        <w:t xml:space="preserve"> aspect al </w:t>
      </w:r>
      <w:proofErr w:type="spellStart"/>
      <w:r>
        <w:rPr>
          <w:bCs/>
          <w:color w:val="000000"/>
        </w:rPr>
        <w:t>creșterii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masive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numărului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codependenților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poate</w:t>
      </w:r>
      <w:proofErr w:type="spellEnd"/>
      <w:r>
        <w:rPr>
          <w:bCs/>
          <w:color w:val="000000"/>
        </w:rPr>
        <w:t xml:space="preserve"> fi </w:t>
      </w:r>
      <w:proofErr w:type="spellStart"/>
      <w:r>
        <w:rPr>
          <w:bCs/>
          <w:color w:val="000000"/>
        </w:rPr>
        <w:t>explicat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normalizarea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discuțiilor</w:t>
      </w:r>
      <w:proofErr w:type="spellEnd"/>
      <w:r>
        <w:rPr>
          <w:bCs/>
          <w:color w:val="000000"/>
        </w:rPr>
        <w:t xml:space="preserve"> la </w:t>
      </w:r>
      <w:proofErr w:type="spellStart"/>
      <w:r>
        <w:rPr>
          <w:bCs/>
          <w:color w:val="000000"/>
        </w:rPr>
        <w:t>nivel</w:t>
      </w:r>
      <w:proofErr w:type="spellEnd"/>
      <w:r>
        <w:rPr>
          <w:bCs/>
          <w:color w:val="000000"/>
        </w:rPr>
        <w:t xml:space="preserve"> public </w:t>
      </w:r>
      <w:proofErr w:type="spellStart"/>
      <w:r>
        <w:rPr>
          <w:bCs/>
          <w:color w:val="000000"/>
        </w:rPr>
        <w:t>despre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probleme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adicție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existența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unor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servicii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recuperare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dar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și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prezența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constantă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Centrului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spațiul</w:t>
      </w:r>
      <w:proofErr w:type="spellEnd"/>
      <w:r>
        <w:rPr>
          <w:bCs/>
          <w:color w:val="000000"/>
        </w:rPr>
        <w:t xml:space="preserve"> public.</w:t>
      </w:r>
    </w:p>
    <w:p w14:paraId="7024D170" w14:textId="0B347CA3" w:rsidR="00532D7B" w:rsidRPr="001119F8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</w:p>
    <w:tbl>
      <w:tblPr>
        <w:tblStyle w:val="Tabelgril4-Accentuare1"/>
        <w:tblW w:w="5732" w:type="dxa"/>
        <w:jc w:val="center"/>
        <w:tblLook w:val="04A0" w:firstRow="1" w:lastRow="0" w:firstColumn="1" w:lastColumn="0" w:noHBand="0" w:noVBand="1"/>
      </w:tblPr>
      <w:tblGrid>
        <w:gridCol w:w="4248"/>
        <w:gridCol w:w="106"/>
        <w:gridCol w:w="636"/>
        <w:gridCol w:w="742"/>
      </w:tblGrid>
      <w:tr w:rsidR="00532D7B" w:rsidRPr="001119F8" w14:paraId="3E0201E9" w14:textId="77777777" w:rsidTr="0073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  <w:gridSpan w:val="2"/>
            <w:noWrap/>
          </w:tcPr>
          <w:p w14:paraId="4F83AF98" w14:textId="77777777" w:rsidR="00532D7B" w:rsidRPr="001119F8" w:rsidRDefault="00532D7B" w:rsidP="007377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problemă</w:t>
            </w:r>
            <w:proofErr w:type="spellEnd"/>
          </w:p>
        </w:tc>
        <w:tc>
          <w:tcPr>
            <w:tcW w:w="636" w:type="dxa"/>
            <w:noWrap/>
          </w:tcPr>
          <w:p w14:paraId="09F44871" w14:textId="77777777" w:rsidR="00532D7B" w:rsidRPr="001119F8" w:rsidRDefault="00532D7B" w:rsidP="007377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</w:t>
            </w:r>
          </w:p>
        </w:tc>
        <w:tc>
          <w:tcPr>
            <w:tcW w:w="742" w:type="dxa"/>
          </w:tcPr>
          <w:p w14:paraId="7B8BD1F1" w14:textId="77777777" w:rsidR="00532D7B" w:rsidRPr="001119F8" w:rsidRDefault="00532D7B" w:rsidP="007377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%</w:t>
            </w:r>
          </w:p>
        </w:tc>
      </w:tr>
      <w:tr w:rsidR="00532D7B" w:rsidRPr="001119F8" w14:paraId="581BC800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E102F1E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Codependenți</w:t>
            </w:r>
            <w:proofErr w:type="spellEnd"/>
          </w:p>
        </w:tc>
        <w:tc>
          <w:tcPr>
            <w:tcW w:w="742" w:type="dxa"/>
            <w:gridSpan w:val="2"/>
            <w:noWrap/>
          </w:tcPr>
          <w:p w14:paraId="7DEC8C2E" w14:textId="77777777" w:rsidR="00532D7B" w:rsidRPr="001119F8" w:rsidRDefault="00532D7B" w:rsidP="007377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42" w:type="dxa"/>
          </w:tcPr>
          <w:p w14:paraId="76CAAB55" w14:textId="77777777" w:rsidR="00532D7B" w:rsidRPr="001119F8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32D7B" w:rsidRPr="001119F8" w14:paraId="5CAA4827" w14:textId="77777777" w:rsidTr="0073777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3CD48609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Alcool</w:t>
            </w:r>
            <w:proofErr w:type="spellEnd"/>
          </w:p>
        </w:tc>
        <w:tc>
          <w:tcPr>
            <w:tcW w:w="742" w:type="dxa"/>
            <w:gridSpan w:val="2"/>
            <w:noWrap/>
            <w:hideMark/>
          </w:tcPr>
          <w:p w14:paraId="4026DF89" w14:textId="77777777" w:rsidR="00532D7B" w:rsidRPr="001119F8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42" w:type="dxa"/>
          </w:tcPr>
          <w:p w14:paraId="2E5A6390" w14:textId="77777777" w:rsidR="00532D7B" w:rsidRPr="001119F8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32D7B" w:rsidRPr="001119F8" w14:paraId="315E00D0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0B9EECE4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Droguri</w:t>
            </w:r>
            <w:proofErr w:type="spellEnd"/>
          </w:p>
        </w:tc>
        <w:tc>
          <w:tcPr>
            <w:tcW w:w="742" w:type="dxa"/>
            <w:gridSpan w:val="2"/>
            <w:noWrap/>
            <w:hideMark/>
          </w:tcPr>
          <w:p w14:paraId="6AF2AFCE" w14:textId="77777777" w:rsidR="00532D7B" w:rsidRPr="001119F8" w:rsidRDefault="00532D7B" w:rsidP="007377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2" w:type="dxa"/>
          </w:tcPr>
          <w:p w14:paraId="7B4F6EE3" w14:textId="77777777" w:rsidR="00532D7B" w:rsidRPr="001119F8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2D7B" w:rsidRPr="001119F8" w14:paraId="139A0DC4" w14:textId="77777777" w:rsidTr="0073777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7E51F942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Jocuri</w:t>
            </w:r>
            <w:proofErr w:type="spellEnd"/>
          </w:p>
        </w:tc>
        <w:tc>
          <w:tcPr>
            <w:tcW w:w="742" w:type="dxa"/>
            <w:gridSpan w:val="2"/>
            <w:noWrap/>
            <w:hideMark/>
          </w:tcPr>
          <w:p w14:paraId="29D4670B" w14:textId="77777777" w:rsidR="00532D7B" w:rsidRPr="001119F8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2" w:type="dxa"/>
          </w:tcPr>
          <w:p w14:paraId="5481D375" w14:textId="77777777" w:rsidR="00532D7B" w:rsidRPr="001119F8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2D7B" w:rsidRPr="001119F8" w14:paraId="38E9FA50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180EDF03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Alcool+droguri+jocuri+med+tutun+sex</w:t>
            </w:r>
            <w:proofErr w:type="spellEnd"/>
          </w:p>
        </w:tc>
        <w:tc>
          <w:tcPr>
            <w:tcW w:w="742" w:type="dxa"/>
            <w:gridSpan w:val="2"/>
            <w:noWrap/>
            <w:hideMark/>
          </w:tcPr>
          <w:p w14:paraId="0D8E4285" w14:textId="77777777" w:rsidR="00532D7B" w:rsidRPr="001119F8" w:rsidRDefault="00532D7B" w:rsidP="007377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42" w:type="dxa"/>
          </w:tcPr>
          <w:p w14:paraId="259AA649" w14:textId="77777777" w:rsidR="00532D7B" w:rsidRPr="001119F8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532D7B" w:rsidRPr="001119F8" w14:paraId="3ECDF1D8" w14:textId="77777777" w:rsidTr="0073777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0334A6F5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Tutun</w:t>
            </w:r>
            <w:proofErr w:type="spellEnd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mâncare</w:t>
            </w:r>
            <w:proofErr w:type="spellEnd"/>
          </w:p>
        </w:tc>
        <w:tc>
          <w:tcPr>
            <w:tcW w:w="742" w:type="dxa"/>
            <w:gridSpan w:val="2"/>
            <w:noWrap/>
            <w:hideMark/>
          </w:tcPr>
          <w:p w14:paraId="15F5BAF5" w14:textId="77777777" w:rsidR="00532D7B" w:rsidRPr="001119F8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</w:tcPr>
          <w:p w14:paraId="0F11F418" w14:textId="77777777" w:rsidR="00532D7B" w:rsidRPr="001119F8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2D7B" w:rsidRPr="001119F8" w14:paraId="232EE782" w14:textId="77777777" w:rsidTr="0073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7DC3BCFD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Sex &amp; </w:t>
            </w:r>
            <w:proofErr w:type="spellStart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pornografie</w:t>
            </w:r>
            <w:proofErr w:type="spellEnd"/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2" w:type="dxa"/>
            <w:gridSpan w:val="2"/>
            <w:noWrap/>
            <w:hideMark/>
          </w:tcPr>
          <w:p w14:paraId="593627BA" w14:textId="77777777" w:rsidR="00532D7B" w:rsidRPr="001119F8" w:rsidRDefault="00532D7B" w:rsidP="007377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2" w:type="dxa"/>
          </w:tcPr>
          <w:p w14:paraId="0D9EE11E" w14:textId="77777777" w:rsidR="00532D7B" w:rsidRPr="001119F8" w:rsidRDefault="00532D7B" w:rsidP="00737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32D7B" w:rsidRPr="001119F8" w14:paraId="1FFD0655" w14:textId="77777777" w:rsidTr="0073777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  <w:hideMark/>
          </w:tcPr>
          <w:p w14:paraId="59743520" w14:textId="77777777" w:rsidR="00532D7B" w:rsidRPr="001119F8" w:rsidRDefault="00532D7B" w:rsidP="007377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42" w:type="dxa"/>
            <w:gridSpan w:val="2"/>
            <w:noWrap/>
            <w:hideMark/>
          </w:tcPr>
          <w:p w14:paraId="5A26F0BA" w14:textId="77777777" w:rsidR="00532D7B" w:rsidRPr="001119F8" w:rsidRDefault="00532D7B" w:rsidP="007377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19F8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42" w:type="dxa"/>
          </w:tcPr>
          <w:p w14:paraId="22EE0330" w14:textId="77777777" w:rsidR="00532D7B" w:rsidRPr="001119F8" w:rsidRDefault="00532D7B" w:rsidP="007377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E89FB4" w14:textId="779E32AF" w:rsidR="00532D7B" w:rsidRDefault="0002283C" w:rsidP="00532D7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58EFD61" wp14:editId="0C6A0CBC">
            <wp:simplePos x="0" y="0"/>
            <wp:positionH relativeFrom="column">
              <wp:posOffset>885825</wp:posOffset>
            </wp:positionH>
            <wp:positionV relativeFrom="paragraph">
              <wp:posOffset>66040</wp:posOffset>
            </wp:positionV>
            <wp:extent cx="4448175" cy="2066925"/>
            <wp:effectExtent l="0" t="0" r="9525" b="9525"/>
            <wp:wrapThrough wrapText="bothSides">
              <wp:wrapPolygon edited="0">
                <wp:start x="0" y="0"/>
                <wp:lineTo x="0" y="21500"/>
                <wp:lineTo x="21554" y="21500"/>
                <wp:lineTo x="21554" y="0"/>
                <wp:lineTo x="0" y="0"/>
              </wp:wrapPolygon>
            </wp:wrapThrough>
            <wp:docPr id="832305927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B83A0D37-6C99-59C6-4E9D-36C304DE11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39868" w14:textId="3263A5F8" w:rsidR="00532D7B" w:rsidRPr="00BF2D5E" w:rsidRDefault="00532D7B" w:rsidP="00532D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3A835A" w14:textId="77777777" w:rsidR="00532D7B" w:rsidRPr="00401981" w:rsidRDefault="00532D7B" w:rsidP="00532D7B">
      <w:pPr>
        <w:ind w:left="284"/>
        <w:jc w:val="both"/>
        <w:rPr>
          <w:bCs/>
        </w:rPr>
      </w:pPr>
    </w:p>
    <w:p w14:paraId="02CE0F08" w14:textId="77777777" w:rsidR="00532D7B" w:rsidRDefault="00532D7B" w:rsidP="00532D7B">
      <w:pPr>
        <w:ind w:left="284"/>
        <w:jc w:val="both"/>
        <w:rPr>
          <w:bCs/>
        </w:rPr>
      </w:pPr>
    </w:p>
    <w:p w14:paraId="362358C9" w14:textId="77777777" w:rsidR="00532D7B" w:rsidRDefault="00532D7B" w:rsidP="00532D7B">
      <w:pPr>
        <w:ind w:left="284"/>
        <w:jc w:val="both"/>
        <w:rPr>
          <w:bCs/>
        </w:rPr>
      </w:pPr>
    </w:p>
    <w:p w14:paraId="0511D750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</w:rPr>
      </w:pPr>
    </w:p>
    <w:p w14:paraId="187DDCB3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</w:rPr>
      </w:pPr>
    </w:p>
    <w:p w14:paraId="2F888131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</w:rPr>
      </w:pPr>
    </w:p>
    <w:p w14:paraId="22D0F730" w14:textId="77777777" w:rsidR="00532D7B" w:rsidRDefault="00532D7B" w:rsidP="00532D7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5A7C3BB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Provocări</w:t>
      </w:r>
      <w:proofErr w:type="spellEnd"/>
      <w:r>
        <w:rPr>
          <w:b/>
          <w:color w:val="000000"/>
          <w:sz w:val="28"/>
          <w:szCs w:val="28"/>
        </w:rPr>
        <w:t xml:space="preserve"> pentru care </w:t>
      </w:r>
      <w:proofErr w:type="spellStart"/>
      <w:r>
        <w:rPr>
          <w:b/>
          <w:color w:val="000000"/>
          <w:sz w:val="28"/>
          <w:szCs w:val="28"/>
        </w:rPr>
        <w:t>avem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nevoie</w:t>
      </w:r>
      <w:proofErr w:type="spellEnd"/>
      <w:r>
        <w:rPr>
          <w:b/>
          <w:color w:val="000000"/>
          <w:sz w:val="28"/>
          <w:szCs w:val="28"/>
        </w:rPr>
        <w:t xml:space="preserve"> de </w:t>
      </w:r>
      <w:proofErr w:type="spellStart"/>
      <w:r>
        <w:rPr>
          <w:b/>
          <w:color w:val="000000"/>
          <w:sz w:val="28"/>
          <w:szCs w:val="28"/>
        </w:rPr>
        <w:t>susținerea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comunității</w:t>
      </w:r>
      <w:proofErr w:type="spellEnd"/>
      <w:r>
        <w:rPr>
          <w:color w:val="000000"/>
          <w:sz w:val="28"/>
          <w:szCs w:val="28"/>
        </w:rPr>
        <w:t>:</w:t>
      </w:r>
    </w:p>
    <w:p w14:paraId="500CA7DC" w14:textId="77777777" w:rsidR="00532D7B" w:rsidRPr="003C7910" w:rsidRDefault="00532D7B" w:rsidP="00532D7B">
      <w:pPr>
        <w:pStyle w:val="Listparagraf"/>
        <w:pBdr>
          <w:top w:val="nil"/>
          <w:left w:val="nil"/>
          <w:bottom w:val="nil"/>
          <w:right w:val="nil"/>
          <w:between w:val="nil"/>
        </w:pBdr>
        <w:ind w:left="786"/>
        <w:jc w:val="both"/>
      </w:pPr>
    </w:p>
    <w:p w14:paraId="10909557" w14:textId="77777777" w:rsidR="00532D7B" w:rsidRPr="003F44B0" w:rsidRDefault="00532D7B" w:rsidP="00532D7B">
      <w:pPr>
        <w:pStyle w:val="Listparagraf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3C7910">
        <w:rPr>
          <w:color w:val="000000"/>
        </w:rPr>
        <w:t>Nevoia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unui</w:t>
      </w:r>
      <w:proofErr w:type="spellEnd"/>
      <w:r w:rsidRPr="003C7910">
        <w:rPr>
          <w:color w:val="000000"/>
        </w:rPr>
        <w:t xml:space="preserve"> </w:t>
      </w:r>
      <w:r w:rsidRPr="003C7910">
        <w:rPr>
          <w:b/>
          <w:color w:val="000000"/>
        </w:rPr>
        <w:t xml:space="preserve">program </w:t>
      </w:r>
      <w:proofErr w:type="spellStart"/>
      <w:r w:rsidRPr="003C7910">
        <w:rPr>
          <w:b/>
          <w:color w:val="000000"/>
        </w:rPr>
        <w:t>rezidențial</w:t>
      </w:r>
      <w:proofErr w:type="spellEnd"/>
      <w:r w:rsidRPr="003C7910">
        <w:rPr>
          <w:color w:val="000000"/>
        </w:rPr>
        <w:t xml:space="preserve"> pentru </w:t>
      </w:r>
      <w:proofErr w:type="spellStart"/>
      <w:r w:rsidRPr="003C7910">
        <w:rPr>
          <w:color w:val="000000"/>
        </w:rPr>
        <w:t>asistarea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intensivă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în</w:t>
      </w:r>
      <w:proofErr w:type="spellEnd"/>
      <w:r w:rsidRPr="003C7910">
        <w:rPr>
          <w:color w:val="000000"/>
        </w:rPr>
        <w:t xml:space="preserve"> prima </w:t>
      </w:r>
      <w:proofErr w:type="spellStart"/>
      <w:r w:rsidRPr="003C7910">
        <w:rPr>
          <w:color w:val="000000"/>
        </w:rPr>
        <w:t>parte</w:t>
      </w:r>
      <w:proofErr w:type="spellEnd"/>
      <w:r w:rsidRPr="003C7910">
        <w:rPr>
          <w:color w:val="000000"/>
        </w:rPr>
        <w:t xml:space="preserve"> a </w:t>
      </w:r>
      <w:proofErr w:type="spellStart"/>
      <w:r w:rsidRPr="003C7910">
        <w:rPr>
          <w:color w:val="000000"/>
        </w:rPr>
        <w:t>recuperării</w:t>
      </w:r>
      <w:proofErr w:type="spellEnd"/>
      <w:r w:rsidRPr="003C7910">
        <w:rPr>
          <w:color w:val="000000"/>
        </w:rPr>
        <w:t xml:space="preserve">, </w:t>
      </w:r>
      <w:proofErr w:type="spellStart"/>
      <w:r w:rsidRPr="003C7910">
        <w:rPr>
          <w:color w:val="000000"/>
        </w:rPr>
        <w:t>necesară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mai</w:t>
      </w:r>
      <w:proofErr w:type="spellEnd"/>
      <w:r w:rsidRPr="003C7910">
        <w:rPr>
          <w:color w:val="000000"/>
        </w:rPr>
        <w:t xml:space="preserve"> ales </w:t>
      </w:r>
      <w:proofErr w:type="spellStart"/>
      <w:r w:rsidRPr="003C7910">
        <w:rPr>
          <w:color w:val="000000"/>
        </w:rPr>
        <w:t>în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cazul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persoanelor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aflate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în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situații</w:t>
      </w:r>
      <w:proofErr w:type="spellEnd"/>
      <w:r w:rsidRPr="003C7910">
        <w:rPr>
          <w:color w:val="000000"/>
        </w:rPr>
        <w:t xml:space="preserve"> de </w:t>
      </w:r>
      <w:proofErr w:type="spellStart"/>
      <w:r w:rsidRPr="003C7910">
        <w:rPr>
          <w:color w:val="000000"/>
        </w:rPr>
        <w:t>criză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majoră</w:t>
      </w:r>
      <w:proofErr w:type="spellEnd"/>
      <w:r w:rsidRPr="003C7910">
        <w:rPr>
          <w:color w:val="000000"/>
        </w:rPr>
        <w:t xml:space="preserve">, cu </w:t>
      </w:r>
      <w:proofErr w:type="spellStart"/>
      <w:r w:rsidRPr="003C7910">
        <w:rPr>
          <w:color w:val="000000"/>
        </w:rPr>
        <w:t>risc</w:t>
      </w:r>
      <w:proofErr w:type="spellEnd"/>
      <w:r w:rsidRPr="003C7910">
        <w:rPr>
          <w:color w:val="000000"/>
        </w:rPr>
        <w:t xml:space="preserve"> mare de </w:t>
      </w:r>
      <w:proofErr w:type="spellStart"/>
      <w:r w:rsidRPr="003C7910">
        <w:rPr>
          <w:color w:val="000000"/>
        </w:rPr>
        <w:t>recădere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sau</w:t>
      </w:r>
      <w:proofErr w:type="spellEnd"/>
      <w:r w:rsidRPr="003C7910">
        <w:rPr>
          <w:color w:val="000000"/>
        </w:rPr>
        <w:t xml:space="preserve"> care nu </w:t>
      </w:r>
      <w:proofErr w:type="spellStart"/>
      <w:r w:rsidRPr="003C7910">
        <w:rPr>
          <w:color w:val="000000"/>
        </w:rPr>
        <w:t>beneficiază</w:t>
      </w:r>
      <w:proofErr w:type="spellEnd"/>
      <w:r w:rsidRPr="003C7910">
        <w:rPr>
          <w:color w:val="000000"/>
        </w:rPr>
        <w:t xml:space="preserve"> de </w:t>
      </w:r>
      <w:proofErr w:type="spellStart"/>
      <w:r w:rsidRPr="003C7910">
        <w:rPr>
          <w:color w:val="000000"/>
        </w:rPr>
        <w:t>sprijinul</w:t>
      </w:r>
      <w:proofErr w:type="spellEnd"/>
      <w:r w:rsidRPr="003C7910">
        <w:rPr>
          <w:color w:val="000000"/>
        </w:rPr>
        <w:t xml:space="preserve"> </w:t>
      </w:r>
      <w:proofErr w:type="spellStart"/>
      <w:r w:rsidRPr="003C7910">
        <w:rPr>
          <w:color w:val="000000"/>
        </w:rPr>
        <w:t>familiei</w:t>
      </w:r>
      <w:proofErr w:type="spellEnd"/>
      <w:r w:rsidRPr="003C7910">
        <w:rPr>
          <w:color w:val="000000"/>
        </w:rPr>
        <w:t xml:space="preserve"> / </w:t>
      </w:r>
      <w:proofErr w:type="spellStart"/>
      <w:r w:rsidRPr="003C7910">
        <w:rPr>
          <w:color w:val="000000"/>
        </w:rPr>
        <w:t>anturajului</w:t>
      </w:r>
      <w:proofErr w:type="spellEnd"/>
      <w:r w:rsidRPr="003C7910">
        <w:rPr>
          <w:color w:val="000000"/>
        </w:rPr>
        <w:t xml:space="preserve">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lipsa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acestuia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suntem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nevoiți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redirecționăm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clienții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nevoie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își</w:t>
      </w:r>
      <w:proofErr w:type="spellEnd"/>
      <w:r>
        <w:rPr>
          <w:color w:val="000000"/>
        </w:rPr>
        <w:t xml:space="preserve"> pot </w:t>
      </w:r>
      <w:proofErr w:type="spellStart"/>
      <w:r>
        <w:rPr>
          <w:color w:val="000000"/>
        </w:rPr>
        <w:t>permite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costurile</w:t>
      </w:r>
      <w:proofErr w:type="spellEnd"/>
      <w:r>
        <w:rPr>
          <w:color w:val="000000"/>
        </w:rPr>
        <w:t xml:space="preserve"> implicate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centrele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județe</w:t>
      </w:r>
      <w:proofErr w:type="spellEnd"/>
      <w:r>
        <w:rPr>
          <w:color w:val="000000"/>
        </w:rPr>
        <w:t xml:space="preserve"> (Sibiu, Bacău). </w:t>
      </w:r>
    </w:p>
    <w:p w14:paraId="15BDEC19" w14:textId="77777777" w:rsidR="00532D7B" w:rsidRPr="003C7910" w:rsidRDefault="00532D7B" w:rsidP="00532D7B">
      <w:pPr>
        <w:pStyle w:val="Listparagraf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Susținem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a </w:t>
      </w:r>
      <w:proofErr w:type="spellStart"/>
      <w:r>
        <w:t>modelelor</w:t>
      </w:r>
      <w:proofErr w:type="spellEnd"/>
      <w:r>
        <w:t xml:space="preserve"> de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intervenției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din </w:t>
      </w:r>
      <w:proofErr w:type="spellStart"/>
      <w:r>
        <w:t>adicții</w:t>
      </w:r>
      <w:proofErr w:type="spellEnd"/>
      <w:r>
        <w:t xml:space="preserve">. </w:t>
      </w:r>
    </w:p>
    <w:p w14:paraId="3217251E" w14:textId="77777777" w:rsidR="00532D7B" w:rsidRDefault="00532D7B" w:rsidP="00532D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3CF7C5EB" w14:textId="77777777" w:rsidR="00532D7B" w:rsidRDefault="00532D7B" w:rsidP="00532D7B">
      <w:pPr>
        <w:pStyle w:val="Titlu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8708FEE" w14:textId="77777777" w:rsidR="00532D7B" w:rsidRPr="003C7910" w:rsidRDefault="00532D7B" w:rsidP="00532D7B"/>
    <w:p w14:paraId="614E62D8" w14:textId="77777777" w:rsidR="00532D7B" w:rsidRDefault="00532D7B" w:rsidP="00532D7B">
      <w:pPr>
        <w:widowControl w:val="0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Evidenţǎ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centralizatǎ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beneficiari</w:t>
      </w:r>
      <w:proofErr w:type="spellEnd"/>
      <w:r>
        <w:rPr>
          <w:b/>
          <w:color w:val="000000"/>
          <w:sz w:val="32"/>
          <w:szCs w:val="32"/>
        </w:rPr>
        <w:t xml:space="preserve"> ai </w:t>
      </w:r>
      <w:proofErr w:type="spellStart"/>
      <w:r>
        <w:rPr>
          <w:b/>
          <w:i/>
          <w:color w:val="000000"/>
          <w:sz w:val="32"/>
          <w:szCs w:val="32"/>
        </w:rPr>
        <w:t>Centrului</w:t>
      </w:r>
      <w:proofErr w:type="spellEnd"/>
      <w:r>
        <w:rPr>
          <w:b/>
          <w:i/>
          <w:color w:val="000000"/>
          <w:sz w:val="32"/>
          <w:szCs w:val="32"/>
        </w:rPr>
        <w:t xml:space="preserve"> de </w:t>
      </w:r>
      <w:proofErr w:type="spellStart"/>
      <w:r>
        <w:rPr>
          <w:b/>
          <w:i/>
          <w:color w:val="000000"/>
          <w:sz w:val="32"/>
          <w:szCs w:val="32"/>
        </w:rPr>
        <w:t>servicii</w:t>
      </w:r>
      <w:proofErr w:type="spellEnd"/>
      <w:r>
        <w:rPr>
          <w:b/>
          <w:i/>
          <w:color w:val="000000"/>
          <w:sz w:val="32"/>
          <w:szCs w:val="32"/>
        </w:rPr>
        <w:t xml:space="preserve"> de </w:t>
      </w:r>
      <w:proofErr w:type="spellStart"/>
      <w:r>
        <w:rPr>
          <w:b/>
          <w:i/>
          <w:color w:val="000000"/>
          <w:sz w:val="32"/>
          <w:szCs w:val="32"/>
        </w:rPr>
        <w:t>asistență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comunitară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în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adicții</w:t>
      </w:r>
      <w:proofErr w:type="spellEnd"/>
      <w:r>
        <w:rPr>
          <w:b/>
          <w:i/>
          <w:color w:val="000000"/>
          <w:sz w:val="32"/>
          <w:szCs w:val="32"/>
        </w:rPr>
        <w:t xml:space="preserve"> „</w:t>
      </w:r>
      <w:proofErr w:type="spellStart"/>
      <w:r>
        <w:rPr>
          <w:b/>
          <w:i/>
          <w:color w:val="000000"/>
          <w:sz w:val="32"/>
          <w:szCs w:val="32"/>
        </w:rPr>
        <w:t>Răscruci</w:t>
      </w:r>
      <w:proofErr w:type="spellEnd"/>
      <w:r>
        <w:rPr>
          <w:color w:val="000000"/>
          <w:sz w:val="32"/>
          <w:szCs w:val="32"/>
        </w:rPr>
        <w:t xml:space="preserve">” </w:t>
      </w:r>
      <w:r>
        <w:rPr>
          <w:b/>
          <w:color w:val="000000"/>
          <w:sz w:val="32"/>
          <w:szCs w:val="32"/>
        </w:rPr>
        <w:t>2023:</w:t>
      </w:r>
    </w:p>
    <w:p w14:paraId="1732D9F4" w14:textId="77777777" w:rsidR="00532D7B" w:rsidRDefault="00532D7B" w:rsidP="00532D7B">
      <w:pPr>
        <w:pStyle w:val="Titlu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11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402"/>
        <w:gridCol w:w="3710"/>
      </w:tblGrid>
      <w:tr w:rsidR="00C566A8" w14:paraId="00E599FC" w14:textId="77777777" w:rsidTr="00C566A8">
        <w:trPr>
          <w:trHeight w:val="9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252F" w14:textId="77777777" w:rsidR="00C566A8" w:rsidRDefault="00C566A8" w:rsidP="00737779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Răscruci</w:t>
            </w:r>
            <w:proofErr w:type="spellEnd"/>
            <w:r>
              <w:rPr>
                <w:b/>
                <w:bCs/>
                <w:color w:val="000000"/>
              </w:rPr>
              <w:t xml:space="preserve">   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30BF" w14:textId="77777777" w:rsidR="00C566A8" w:rsidRDefault="00C566A8" w:rsidP="007377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Numǎr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beneficiari</w:t>
            </w:r>
            <w:proofErr w:type="spellEnd"/>
            <w:r>
              <w:rPr>
                <w:b/>
                <w:bCs/>
                <w:color w:val="000000"/>
              </w:rPr>
              <w:t xml:space="preserve"> total</w:t>
            </w:r>
          </w:p>
        </w:tc>
      </w:tr>
      <w:tr w:rsidR="00C566A8" w14:paraId="58E91368" w14:textId="77777777" w:rsidTr="00C566A8">
        <w:trPr>
          <w:trHeight w:val="915"/>
        </w:trPr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11458" w14:textId="77777777" w:rsidR="00C566A8" w:rsidRDefault="00C566A8" w:rsidP="00737779">
            <w:pPr>
              <w:rPr>
                <w:color w:val="000000"/>
              </w:rPr>
            </w:pPr>
            <w:r>
              <w:rPr>
                <w:color w:val="000000"/>
              </w:rPr>
              <w:t>A. C</w:t>
            </w:r>
            <w:proofErr w:type="spellStart"/>
            <w:r>
              <w:rPr>
                <w:color w:val="000000"/>
              </w:rPr>
              <w:t>onsiliere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individuală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 xml:space="preserve"> pentru </w:t>
            </w:r>
            <w:proofErr w:type="spellStart"/>
            <w:r>
              <w:rPr>
                <w:color w:val="000000"/>
              </w:rPr>
              <w:t>recuperarea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adicții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6257F" w14:textId="77777777" w:rsidR="00C566A8" w:rsidRDefault="00C566A8" w:rsidP="007377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99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beneficiari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toxico-dependente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alcool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jocuri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noroc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droguri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pornografie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mâncare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etc.)</w:t>
            </w:r>
          </w:p>
        </w:tc>
      </w:tr>
      <w:tr w:rsidR="00C566A8" w14:paraId="20D74D5F" w14:textId="77777777" w:rsidTr="00C566A8"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A616A" w14:textId="77777777" w:rsidR="00C566A8" w:rsidRDefault="00C566A8" w:rsidP="00737779">
            <w:pPr>
              <w:rPr>
                <w:color w:val="000000"/>
              </w:rPr>
            </w:pPr>
            <w:r>
              <w:rPr>
                <w:color w:val="000000"/>
              </w:rPr>
              <w:t>B. C</w:t>
            </w:r>
            <w:proofErr w:type="spellStart"/>
            <w:r>
              <w:rPr>
                <w:color w:val="000000"/>
              </w:rPr>
              <w:t>onsilierea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familială</w:t>
            </w:r>
            <w:proofErr w:type="spellEnd"/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7D0D0" w14:textId="77777777" w:rsidR="00C566A8" w:rsidRDefault="00C566A8" w:rsidP="007377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beneficiarilor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direcţi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asistaţi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în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consiliere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individuală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și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program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C566A8" w14:paraId="4E1E0FE2" w14:textId="77777777" w:rsidTr="00C566A8"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FF0DA" w14:textId="77777777" w:rsidR="00C566A8" w:rsidRDefault="00C566A8" w:rsidP="00737779">
            <w:pPr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Evaluare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informare</w:t>
            </w:r>
            <w:proofErr w:type="spellEnd"/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7D601" w14:textId="77777777" w:rsidR="00C566A8" w:rsidRDefault="00C566A8" w:rsidP="0073777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1133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evaluate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şi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566A8" w14:paraId="30C214AB" w14:textId="77777777" w:rsidTr="00C566A8"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434AE" w14:textId="77777777" w:rsidR="00C566A8" w:rsidRDefault="00C566A8" w:rsidP="0073777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TOTAL 2023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5E06A" w14:textId="77777777" w:rsidR="00C566A8" w:rsidRDefault="00C566A8" w:rsidP="0073777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1277</w:t>
            </w:r>
          </w:p>
        </w:tc>
      </w:tr>
      <w:tr w:rsidR="00C566A8" w14:paraId="6A268295" w14:textId="77777777" w:rsidTr="00C566A8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FB293" w14:textId="77777777" w:rsidR="00C566A8" w:rsidRDefault="00C566A8" w:rsidP="00737779">
            <w:pPr>
              <w:rPr>
                <w:b/>
                <w:color w:val="00000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26BB3" w14:textId="77777777" w:rsidR="00C566A8" w:rsidRDefault="00C566A8" w:rsidP="00737779">
            <w:pPr>
              <w:jc w:val="right"/>
              <w:rPr>
                <w:b/>
                <w:color w:val="000000"/>
              </w:rPr>
            </w:pPr>
          </w:p>
        </w:tc>
      </w:tr>
    </w:tbl>
    <w:p w14:paraId="626C7E72" w14:textId="77777777" w:rsidR="00532D7B" w:rsidRDefault="00532D7B" w:rsidP="00532D7B">
      <w:pPr>
        <w:pStyle w:val="Titlu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25B005A" w14:textId="77777777" w:rsidR="00532D7B" w:rsidRDefault="00532D7B" w:rsidP="00532D7B">
      <w:pPr>
        <w:jc w:val="both"/>
      </w:pPr>
      <w:bookmarkStart w:id="3" w:name="_gjdgxs" w:colFirst="0" w:colLast="0"/>
      <w:bookmarkEnd w:id="3"/>
    </w:p>
    <w:p w14:paraId="2B4AA127" w14:textId="3A967C98" w:rsidR="00FF048D" w:rsidRDefault="00FF048D"/>
    <w:p w14:paraId="691525F0" w14:textId="77777777" w:rsidR="0066723E" w:rsidRDefault="0066723E" w:rsidP="00657C50">
      <w:pPr>
        <w:jc w:val="both"/>
        <w:rPr>
          <w:b/>
          <w:sz w:val="32"/>
          <w:szCs w:val="32"/>
          <w:lang w:val="ro-RO"/>
        </w:rPr>
        <w:sectPr w:rsidR="0066723E" w:rsidSect="0066723E">
          <w:headerReference w:type="default" r:id="rId17"/>
          <w:footerReference w:type="default" r:id="rId18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04D24F0B" w14:textId="77777777" w:rsidR="00060938" w:rsidRDefault="00060938" w:rsidP="0066723E">
      <w:pPr>
        <w:jc w:val="center"/>
        <w:rPr>
          <w:b/>
          <w:sz w:val="32"/>
          <w:szCs w:val="32"/>
          <w:lang w:val="ro-RO"/>
        </w:rPr>
      </w:pPr>
    </w:p>
    <w:p w14:paraId="2D07C893" w14:textId="77777777" w:rsidR="005800D3" w:rsidRDefault="005800D3">
      <w:pPr>
        <w:spacing w:after="160" w:line="259" w:lineRule="auto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br w:type="page"/>
      </w:r>
    </w:p>
    <w:p w14:paraId="391F37C2" w14:textId="4F19D4DC" w:rsidR="002A55D8" w:rsidRDefault="00060938" w:rsidP="0066723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Rezultate financiare 202</w:t>
      </w:r>
      <w:r w:rsidR="005800D3">
        <w:rPr>
          <w:b/>
          <w:sz w:val="32"/>
          <w:szCs w:val="32"/>
          <w:lang w:val="ro-RO"/>
        </w:rPr>
        <w:t>3</w:t>
      </w:r>
    </w:p>
    <w:p w14:paraId="60D20368" w14:textId="4FAEBD0B" w:rsidR="00930321" w:rsidRDefault="00060938" w:rsidP="00930321">
      <w:pPr>
        <w:ind w:firstLine="708"/>
        <w:jc w:val="both"/>
        <w:rPr>
          <w:b/>
          <w:u w:val="single"/>
          <w:lang w:val="ro-RO"/>
        </w:rPr>
      </w:pPr>
      <w:r w:rsidRPr="00060938">
        <w:rPr>
          <w:bCs/>
          <w:lang w:val="ro-RO"/>
        </w:rPr>
        <w:t xml:space="preserve"> </w:t>
      </w:r>
      <w:r w:rsidR="003E66C2" w:rsidRPr="00930321">
        <w:rPr>
          <w:bCs/>
          <w:lang w:val="ro-RO"/>
        </w:rPr>
        <w:t>Menționăm că finanțarea centrelor de adicții continuă să fie o provocare. Dat fiind nenumăratele încercări de strângere de fonduri în comunitate</w:t>
      </w:r>
      <w:r w:rsidR="0087071F">
        <w:rPr>
          <w:bCs/>
          <w:lang w:val="ro-RO"/>
        </w:rPr>
        <w:t xml:space="preserve"> nereușite</w:t>
      </w:r>
      <w:r w:rsidR="00930321" w:rsidRPr="00930321">
        <w:rPr>
          <w:bCs/>
          <w:lang w:val="ro-RO"/>
        </w:rPr>
        <w:t xml:space="preserve">, partea de </w:t>
      </w:r>
      <w:proofErr w:type="spellStart"/>
      <w:r w:rsidR="00930321" w:rsidRPr="00930321">
        <w:rPr>
          <w:bCs/>
          <w:lang w:val="ro-RO"/>
        </w:rPr>
        <w:t>co</w:t>
      </w:r>
      <w:proofErr w:type="spellEnd"/>
      <w:r w:rsidR="00930321" w:rsidRPr="00930321">
        <w:rPr>
          <w:bCs/>
          <w:lang w:val="ro-RO"/>
        </w:rPr>
        <w:t xml:space="preserve">-plată a beneficiarilor rămâne o sursă importantă de venit. Această </w:t>
      </w:r>
      <w:proofErr w:type="spellStart"/>
      <w:r w:rsidR="00930321" w:rsidRPr="00930321">
        <w:rPr>
          <w:bCs/>
          <w:lang w:val="ro-RO"/>
        </w:rPr>
        <w:t>co</w:t>
      </w:r>
      <w:proofErr w:type="spellEnd"/>
      <w:r w:rsidR="00930321" w:rsidRPr="00930321">
        <w:rPr>
          <w:bCs/>
          <w:lang w:val="ro-RO"/>
        </w:rPr>
        <w:t>-plată are rolul atât de responsabilizare a beneficiarilor și asigură o mai bună implicare în procesul terapeutic</w:t>
      </w:r>
      <w:r w:rsidR="0087071F">
        <w:rPr>
          <w:bCs/>
          <w:lang w:val="ro-RO"/>
        </w:rPr>
        <w:t>, cât și de susținere a activității noastre</w:t>
      </w:r>
      <w:r w:rsidR="00930321" w:rsidRPr="00930321">
        <w:rPr>
          <w:bCs/>
          <w:lang w:val="ro-RO"/>
        </w:rPr>
        <w:t>.</w:t>
      </w:r>
      <w:r w:rsidR="00930321">
        <w:rPr>
          <w:bCs/>
          <w:lang w:val="ro-RO"/>
        </w:rPr>
        <w:t xml:space="preserve"> Aceste contribuții se realizează </w:t>
      </w:r>
      <w:r w:rsidR="00930321" w:rsidRPr="00930321">
        <w:rPr>
          <w:b/>
          <w:u w:val="single"/>
          <w:lang w:val="ro-RO"/>
        </w:rPr>
        <w:t>complet transparent</w:t>
      </w:r>
      <w:r w:rsidR="00930321">
        <w:rPr>
          <w:bCs/>
          <w:lang w:val="ro-RO"/>
        </w:rPr>
        <w:t xml:space="preserve">, prin încheierea unui </w:t>
      </w:r>
      <w:r w:rsidR="00930321" w:rsidRPr="00930321">
        <w:rPr>
          <w:b/>
          <w:u w:val="single"/>
          <w:lang w:val="ro-RO"/>
        </w:rPr>
        <w:t>contract</w:t>
      </w:r>
      <w:r w:rsidR="00930321">
        <w:rPr>
          <w:bCs/>
          <w:lang w:val="ro-RO"/>
        </w:rPr>
        <w:t xml:space="preserve"> de prestări servicii, gratuit sau cu o sumă agreată cu beneficiarul. </w:t>
      </w:r>
    </w:p>
    <w:p w14:paraId="20185FF0" w14:textId="7D9728C2" w:rsidR="00DD4442" w:rsidRDefault="001115C7" w:rsidP="00930321">
      <w:pPr>
        <w:ind w:firstLine="708"/>
        <w:jc w:val="both"/>
        <w:rPr>
          <w:b/>
          <w:u w:val="single"/>
          <w:lang w:val="ro-RO"/>
        </w:rPr>
      </w:pPr>
      <w:r>
        <w:rPr>
          <w:b/>
          <w:noProof/>
          <w:u w:val="single"/>
          <w:lang w:val="ro-RO"/>
        </w:rPr>
        <w:drawing>
          <wp:anchor distT="0" distB="0" distL="114300" distR="114300" simplePos="0" relativeHeight="251678720" behindDoc="0" locked="0" layoutInCell="1" allowOverlap="1" wp14:anchorId="72259B85" wp14:editId="6BCD2DB7">
            <wp:simplePos x="0" y="0"/>
            <wp:positionH relativeFrom="column">
              <wp:posOffset>2961640</wp:posOffset>
            </wp:positionH>
            <wp:positionV relativeFrom="paragraph">
              <wp:posOffset>117475</wp:posOffset>
            </wp:positionV>
            <wp:extent cx="2421255" cy="1636395"/>
            <wp:effectExtent l="0" t="0" r="0" b="1905"/>
            <wp:wrapSquare wrapText="bothSides"/>
            <wp:docPr id="179166424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63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  <w:lang w:val="ro-RO"/>
        </w:rPr>
        <w:drawing>
          <wp:anchor distT="0" distB="0" distL="114300" distR="114300" simplePos="0" relativeHeight="251679744" behindDoc="0" locked="0" layoutInCell="1" allowOverlap="1" wp14:anchorId="1131F0D2" wp14:editId="177AE7E7">
            <wp:simplePos x="0" y="0"/>
            <wp:positionH relativeFrom="column">
              <wp:posOffset>274955</wp:posOffset>
            </wp:positionH>
            <wp:positionV relativeFrom="paragraph">
              <wp:posOffset>117793</wp:posOffset>
            </wp:positionV>
            <wp:extent cx="2571750" cy="1628140"/>
            <wp:effectExtent l="0" t="0" r="0" b="0"/>
            <wp:wrapSquare wrapText="bothSides"/>
            <wp:docPr id="15092182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02AEC" w14:textId="77777777" w:rsidR="00DD4442" w:rsidRPr="00930321" w:rsidRDefault="00DD4442" w:rsidP="00DD4442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 xml:space="preserve">Costul total al celor două centre este de </w:t>
      </w:r>
      <w:r w:rsidRPr="00DD4442">
        <w:rPr>
          <w:bCs/>
          <w:lang w:val="ro-RO"/>
        </w:rPr>
        <w:t>857000</w:t>
      </w:r>
      <w:r>
        <w:rPr>
          <w:bCs/>
          <w:lang w:val="ro-RO"/>
        </w:rPr>
        <w:t xml:space="preserve"> lei în 2023.</w:t>
      </w:r>
    </w:p>
    <w:p w14:paraId="5D43F7B3" w14:textId="7B9697AD" w:rsidR="002C4D62" w:rsidRDefault="002C4D62" w:rsidP="002C4D62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 xml:space="preserve">O mare parte din serviciile noastre rămân gratuite și toți cei îndrumați către noi vor fi asistați în mod egal, fără a exista discriminare pentru cei care contribuie și cei care nu. Centrul de zi, rămâne o importantă resursă gratuită pentru multe persoane din comunitate, de asemenea grupurile de suport disponibile zilnic. </w:t>
      </w:r>
    </w:p>
    <w:p w14:paraId="08766992" w14:textId="66FE6112" w:rsidR="0087071F" w:rsidRDefault="0087071F" w:rsidP="0087071F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>Sponsorizările din partea companiilor private rămân scăzute și în acest an</w:t>
      </w:r>
      <w:r w:rsidR="00C208BA">
        <w:rPr>
          <w:bCs/>
          <w:lang w:val="ro-RO"/>
        </w:rPr>
        <w:t>.</w:t>
      </w:r>
      <w:r>
        <w:rPr>
          <w:bCs/>
          <w:lang w:val="ro-RO"/>
        </w:rPr>
        <w:t xml:space="preserve"> </w:t>
      </w:r>
      <w:r w:rsidR="00961320">
        <w:rPr>
          <w:bCs/>
          <w:lang w:val="ro-RO"/>
        </w:rPr>
        <w:t xml:space="preserve">Ortodox Christian </w:t>
      </w:r>
      <w:proofErr w:type="spellStart"/>
      <w:r w:rsidR="00961320">
        <w:rPr>
          <w:bCs/>
          <w:lang w:val="ro-RO"/>
        </w:rPr>
        <w:t>Mission</w:t>
      </w:r>
      <w:proofErr w:type="spellEnd"/>
      <w:r w:rsidR="00961320">
        <w:rPr>
          <w:bCs/>
          <w:lang w:val="ro-RO"/>
        </w:rPr>
        <w:t xml:space="preserve"> Center SUA (OCMC)</w:t>
      </w:r>
      <w:r w:rsidR="00A64912">
        <w:rPr>
          <w:bCs/>
          <w:lang w:val="ro-RO"/>
        </w:rPr>
        <w:t xml:space="preserve"> nu a mai avut contribuții financiare în 2023, </w:t>
      </w:r>
      <w:r w:rsidR="00961320">
        <w:rPr>
          <w:bCs/>
          <w:lang w:val="ro-RO"/>
        </w:rPr>
        <w:t>dl. Floyd Frantz fiind implicat la nivel de supervizare și consultanță de specializare. Proiectele dânsului se axează pe consultanță în cadrul Arhiepiscopiei Moldovei (programe de consiliere pentru clerici)</w:t>
      </w:r>
      <w:r w:rsidR="00A64912">
        <w:rPr>
          <w:bCs/>
          <w:lang w:val="ro-RO"/>
        </w:rPr>
        <w:t xml:space="preserve">. O contribuție am avut în acest an din partea Asociației Arcade, prin cursurile acreditate de </w:t>
      </w:r>
      <w:r w:rsidR="00DD4442">
        <w:rPr>
          <w:bCs/>
          <w:lang w:val="ro-RO"/>
        </w:rPr>
        <w:t>„consilier în domeniul adicțiilor”.</w:t>
      </w:r>
    </w:p>
    <w:p w14:paraId="146D7609" w14:textId="77777777" w:rsidR="0087071F" w:rsidRDefault="0087071F" w:rsidP="00930321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 xml:space="preserve">Echipa de consilieri reprezintă cea mai importantă resursă pentru acest tip de servicii. Pregătirea unui consilier în adicții durează minim 2 ani. Pentru noi, păstrarea consilierilor, motivarea lor și oferirea celor mai bune condiții de muncă rămâne o prioritate. </w:t>
      </w:r>
    </w:p>
    <w:p w14:paraId="4219AF9C" w14:textId="0CDAE59D" w:rsidR="002C4D62" w:rsidRDefault="0087071F" w:rsidP="00930321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>Considerăm că aceste proiecte rămân</w:t>
      </w:r>
      <w:r w:rsidR="005E645D">
        <w:rPr>
          <w:bCs/>
          <w:lang w:val="ro-RO"/>
        </w:rPr>
        <w:t>,</w:t>
      </w:r>
      <w:r>
        <w:rPr>
          <w:bCs/>
          <w:lang w:val="ro-RO"/>
        </w:rPr>
        <w:t xml:space="preserve"> atât în cadrul Asociației Christiana, cât și la nivel național, </w:t>
      </w:r>
      <w:r w:rsidRPr="002C4D62">
        <w:rPr>
          <w:b/>
          <w:u w:val="single"/>
          <w:lang w:val="ro-RO"/>
        </w:rPr>
        <w:t>modele de bună practică</w:t>
      </w:r>
      <w:r>
        <w:rPr>
          <w:bCs/>
          <w:lang w:val="ro-RO"/>
        </w:rPr>
        <w:t xml:space="preserve">, atât din punct de vedere a calității serviciilor, cât și din punct de vedere administrativ și financiar. </w:t>
      </w:r>
    </w:p>
    <w:p w14:paraId="054F57C5" w14:textId="5CC4BCD4" w:rsidR="00930321" w:rsidRDefault="002C4D62" w:rsidP="00930321">
      <w:pPr>
        <w:ind w:firstLine="708"/>
        <w:jc w:val="both"/>
        <w:rPr>
          <w:bCs/>
          <w:lang w:val="ro-RO"/>
        </w:rPr>
      </w:pPr>
      <w:r>
        <w:rPr>
          <w:bCs/>
          <w:lang w:val="ro-RO"/>
        </w:rPr>
        <w:t xml:space="preserve">Cu mulțumiri și în speranța că ne veți sprijini în continuare </w:t>
      </w:r>
      <w:r w:rsidR="0087071F">
        <w:rPr>
          <w:bCs/>
          <w:lang w:val="ro-RO"/>
        </w:rPr>
        <w:t>în misiunea</w:t>
      </w:r>
      <w:r>
        <w:rPr>
          <w:bCs/>
          <w:lang w:val="ro-RO"/>
        </w:rPr>
        <w:t>.</w:t>
      </w:r>
    </w:p>
    <w:p w14:paraId="7FBEAFA3" w14:textId="77777777" w:rsidR="00D43990" w:rsidRDefault="00D43990" w:rsidP="00657C50">
      <w:pPr>
        <w:jc w:val="both"/>
        <w:rPr>
          <w:b/>
          <w:sz w:val="28"/>
          <w:szCs w:val="28"/>
          <w:lang w:val="ro-RO"/>
        </w:rPr>
      </w:pPr>
    </w:p>
    <w:p w14:paraId="77325D94" w14:textId="1ED4C7A7" w:rsidR="00657C50" w:rsidRPr="002C4D62" w:rsidRDefault="00532D7B" w:rsidP="00657C50">
      <w:pPr>
        <w:jc w:val="both"/>
        <w:rPr>
          <w:b/>
          <w:lang w:val="ro-RO"/>
        </w:rPr>
      </w:pPr>
      <w:r>
        <w:rPr>
          <w:b/>
          <w:lang w:val="ro-RO"/>
        </w:rPr>
        <w:t>3</w:t>
      </w:r>
      <w:r w:rsidR="00542A33" w:rsidRPr="002C4D62">
        <w:rPr>
          <w:b/>
          <w:lang w:val="ro-RO"/>
        </w:rPr>
        <w:t xml:space="preserve"> </w:t>
      </w:r>
      <w:r w:rsidR="00657C50" w:rsidRPr="002C4D62">
        <w:rPr>
          <w:b/>
          <w:lang w:val="ro-RO"/>
        </w:rPr>
        <w:t>ianuarie, 202</w:t>
      </w:r>
      <w:r>
        <w:rPr>
          <w:b/>
          <w:lang w:val="ro-RO"/>
        </w:rPr>
        <w:t>4</w:t>
      </w:r>
    </w:p>
    <w:p w14:paraId="623CF984" w14:textId="2F4CD917" w:rsidR="00B440EF" w:rsidRPr="002C4D62" w:rsidRDefault="00657C50" w:rsidP="0066723E">
      <w:pPr>
        <w:jc w:val="both"/>
        <w:rPr>
          <w:b/>
          <w:lang w:val="ro-RO"/>
        </w:rPr>
      </w:pPr>
      <w:r w:rsidRPr="002C4D62">
        <w:rPr>
          <w:b/>
          <w:lang w:val="ro-RO"/>
        </w:rPr>
        <w:t>Coordonator</w:t>
      </w:r>
      <w:r w:rsidR="00FB1894">
        <w:rPr>
          <w:b/>
          <w:lang w:val="ro-RO"/>
        </w:rPr>
        <w:t xml:space="preserve"> program</w:t>
      </w:r>
      <w:r w:rsidRPr="002C4D62">
        <w:rPr>
          <w:b/>
          <w:lang w:val="ro-RO"/>
        </w:rPr>
        <w:t>, asistent social</w:t>
      </w:r>
      <w:r w:rsidR="00FB1894">
        <w:rPr>
          <w:b/>
          <w:lang w:val="ro-RO"/>
        </w:rPr>
        <w:t>:</w:t>
      </w:r>
      <w:r w:rsidRPr="002C4D62">
        <w:rPr>
          <w:b/>
          <w:lang w:val="ro-RO"/>
        </w:rPr>
        <w:t xml:space="preserve"> Claudia Varga</w:t>
      </w:r>
    </w:p>
    <w:sectPr w:rsidR="00B440EF" w:rsidRPr="002C4D62" w:rsidSect="006672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DC73D" w14:textId="77777777" w:rsidR="00F75E12" w:rsidRDefault="00F75E12" w:rsidP="00A56BCA">
      <w:r>
        <w:separator/>
      </w:r>
    </w:p>
  </w:endnote>
  <w:endnote w:type="continuationSeparator" w:id="0">
    <w:p w14:paraId="3439FFA7" w14:textId="77777777" w:rsidR="00F75E12" w:rsidRDefault="00F75E12" w:rsidP="00A5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7341674"/>
      <w:docPartObj>
        <w:docPartGallery w:val="Page Numbers (Bottom of Page)"/>
        <w:docPartUnique/>
      </w:docPartObj>
    </w:sdtPr>
    <w:sdtContent>
      <w:p w14:paraId="010105FB" w14:textId="77777777" w:rsidR="0066723E" w:rsidRDefault="0066723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F4F17FF" w14:textId="77777777" w:rsidR="0066723E" w:rsidRDefault="006672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9967B" w14:textId="77777777" w:rsidR="00F75E12" w:rsidRDefault="00F75E12" w:rsidP="00A56BCA">
      <w:r>
        <w:separator/>
      </w:r>
    </w:p>
  </w:footnote>
  <w:footnote w:type="continuationSeparator" w:id="0">
    <w:p w14:paraId="198B54C2" w14:textId="77777777" w:rsidR="00F75E12" w:rsidRDefault="00F75E12" w:rsidP="00A5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934B" w14:textId="16ECE5E8" w:rsidR="00A56BCA" w:rsidRDefault="00821795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FD75F" wp14:editId="0C32E0F6">
              <wp:simplePos x="0" y="0"/>
              <wp:positionH relativeFrom="column">
                <wp:posOffset>2719705</wp:posOffset>
              </wp:positionH>
              <wp:positionV relativeFrom="paragraph">
                <wp:posOffset>-251460</wp:posOffset>
              </wp:positionV>
              <wp:extent cx="3804285" cy="1240155"/>
              <wp:effectExtent l="0" t="0" r="0" b="0"/>
              <wp:wrapNone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240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10A8BB" w14:textId="77777777" w:rsidR="006F2C67" w:rsidRPr="006F2C67" w:rsidRDefault="006F2C67" w:rsidP="00A56BC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Asociația</w:t>
                          </w:r>
                          <w:proofErr w:type="spellEnd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Filantropică</w:t>
                          </w:r>
                          <w:proofErr w:type="spellEnd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 xml:space="preserve"> Medical </w:t>
                          </w:r>
                          <w:proofErr w:type="spellStart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Creștină</w:t>
                          </w:r>
                          <w:proofErr w:type="spellEnd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 xml:space="preserve"> Christiana – </w:t>
                          </w:r>
                          <w:proofErr w:type="spellStart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filiala</w:t>
                          </w:r>
                          <w:proofErr w:type="spellEnd"/>
                          <w:r w:rsidRPr="006F2C67"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 xml:space="preserve"> Cluj</w:t>
                          </w:r>
                        </w:p>
                        <w:p w14:paraId="4F6BA6A4" w14:textId="30097C39" w:rsidR="00A56BCA" w:rsidRPr="00A56BCA" w:rsidRDefault="00501F9B" w:rsidP="00A56BCA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Centrul de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prevenire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evaluare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și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consiliere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antidrog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”Casa</w:t>
                          </w:r>
                          <w:proofErr w:type="gram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Albă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” </w:t>
                          </w:r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- str. </w:t>
                          </w:r>
                          <w:proofErr w:type="spellStart"/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Salcâmului</w:t>
                          </w:r>
                          <w:proofErr w:type="spellEnd"/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nr. 20, Cluj-Napoca, </w:t>
                          </w:r>
                        </w:p>
                        <w:p w14:paraId="16864F52" w14:textId="77777777" w:rsidR="00501F9B" w:rsidRDefault="00501F9B" w:rsidP="003246F3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Centrul de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servicii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asistență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comunitară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în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adicții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„</w:t>
                          </w:r>
                          <w:proofErr w:type="spellStart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Răscruci</w:t>
                          </w:r>
                          <w:proofErr w:type="spellEnd"/>
                          <w:r w:rsidRP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” </w:t>
                          </w:r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- Str. Ion </w:t>
                          </w:r>
                          <w:proofErr w:type="spellStart"/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Meşter</w:t>
                          </w:r>
                          <w:proofErr w:type="spellEnd"/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, Nr. 10,  </w:t>
                          </w:r>
                        </w:p>
                        <w:p w14:paraId="194819EE" w14:textId="50E1C1B2" w:rsidR="00A56BCA" w:rsidRPr="00A56BCA" w:rsidRDefault="003246F3" w:rsidP="00A56BCA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tel. 0755 683 330</w:t>
                          </w:r>
                          <w:r w:rsidR="00501F9B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, </w:t>
                          </w:r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Email:  </w:t>
                          </w:r>
                          <w:r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>contact@</w:t>
                          </w:r>
                          <w:hyperlink r:id="rId1" w:history="1">
                            <w:r w:rsidR="00A56BCA" w:rsidRPr="00A56BCA">
                              <w:rPr>
                                <w:rFonts w:ascii="Comic Sans MS" w:hAnsi="Comic Sans MS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sfdimitrie</w:t>
                            </w:r>
                            <w:r>
                              <w:rPr>
                                <w:rFonts w:ascii="Comic Sans MS" w:hAnsi="Comic Sans MS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.ro </w:t>
                            </w:r>
                          </w:hyperlink>
                          <w:r w:rsidR="00A56BCA"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E176F7D" w14:textId="77777777" w:rsidR="00A56BCA" w:rsidRPr="00A56BCA" w:rsidRDefault="00A56BCA" w:rsidP="00A56BCA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 w:rsidRPr="00A56BCA"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A56BCA">
                              <w:rPr>
                                <w:rFonts w:ascii="Comic Sans MS" w:hAnsi="Comic Sans MS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www.sfdimitrie.ro</w:t>
                            </w:r>
                          </w:hyperlink>
                        </w:p>
                        <w:p w14:paraId="641CF8CE" w14:textId="77777777" w:rsidR="00A56BCA" w:rsidRDefault="00A56BCA" w:rsidP="00A56BCA">
                          <w:pPr>
                            <w:spacing w:after="100" w:afterAutospacing="1"/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  <w:lang w:val="ro-RO"/>
                            </w:rPr>
                          </w:pPr>
                          <w:r w:rsidRPr="000421C8">
                            <w:rPr>
                              <w:rFonts w:ascii="Comic Sans MS" w:hAnsi="Comic Sans MS"/>
                              <w:sz w:val="18"/>
                              <w:szCs w:val="18"/>
                              <w:lang w:val="ro-RO"/>
                            </w:rPr>
                            <w:t xml:space="preserve">  </w:t>
                          </w:r>
                        </w:p>
                        <w:p w14:paraId="4681F457" w14:textId="77777777" w:rsidR="00A56BCA" w:rsidRPr="000421C8" w:rsidRDefault="00A56BCA" w:rsidP="00A56BCA">
                          <w:pPr>
                            <w:jc w:val="center"/>
                            <w:rPr>
                              <w:rFonts w:ascii="Comic Sans MS" w:hAnsi="Comic Sans MS"/>
                              <w:sz w:val="18"/>
                              <w:szCs w:val="18"/>
                              <w:lang w:val="ro-RO"/>
                            </w:rPr>
                          </w:pPr>
                          <w:r w:rsidRPr="000421C8">
                            <w:rPr>
                              <w:rFonts w:ascii="Comic Sans MS" w:hAnsi="Comic Sans MS"/>
                              <w:sz w:val="18"/>
                              <w:szCs w:val="18"/>
                              <w:lang w:val="ro-RO"/>
                            </w:rPr>
                            <w:t xml:space="preserve">web: </w:t>
                          </w:r>
                          <w:hyperlink r:id="rId3" w:history="1">
                            <w:r w:rsidRPr="000421C8">
                              <w:rPr>
                                <w:rStyle w:val="Hyperlink"/>
                                <w:rFonts w:ascii="Comic Sans MS" w:hAnsi="Comic Sans MS"/>
                                <w:sz w:val="18"/>
                                <w:szCs w:val="18"/>
                                <w:lang w:val="ro-RO"/>
                              </w:rPr>
                              <w:t>www.sfdimitrie.ro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FD75F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214.15pt;margin-top:-19.8pt;width:299.55pt;height:9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" stroked="f">
              <v:textbox>
                <w:txbxContent>
                  <w:p w14:paraId="5D10A8BB" w14:textId="77777777" w:rsidR="006F2C67" w:rsidRPr="006F2C67" w:rsidRDefault="006F2C67" w:rsidP="00A56BCA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</w:pPr>
                    <w:proofErr w:type="spellStart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>Asociația</w:t>
                    </w:r>
                    <w:proofErr w:type="spellEnd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>Filantropică</w:t>
                    </w:r>
                    <w:proofErr w:type="spellEnd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 xml:space="preserve"> Medical </w:t>
                    </w:r>
                    <w:proofErr w:type="spellStart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>Creștină</w:t>
                    </w:r>
                    <w:proofErr w:type="spellEnd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 xml:space="preserve"> Christiana – </w:t>
                    </w:r>
                    <w:proofErr w:type="spellStart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>filiala</w:t>
                    </w:r>
                    <w:proofErr w:type="spellEnd"/>
                    <w:r w:rsidRPr="006F2C67">
                      <w:rPr>
                        <w:rFonts w:ascii="Comic Sans MS" w:hAnsi="Comic Sans MS"/>
                        <w:b/>
                        <w:bCs/>
                        <w:sz w:val="18"/>
                        <w:szCs w:val="18"/>
                      </w:rPr>
                      <w:t xml:space="preserve"> Cluj</w:t>
                    </w:r>
                  </w:p>
                  <w:p w14:paraId="4F6BA6A4" w14:textId="30097C39" w:rsidR="00A56BCA" w:rsidRPr="00A56BCA" w:rsidRDefault="00501F9B" w:rsidP="00A56BCA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Centrul de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prevenire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evaluare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și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consiliere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antidrog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”Casa</w:t>
                    </w:r>
                    <w:proofErr w:type="gram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Albă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” </w:t>
                    </w:r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- str. </w:t>
                    </w:r>
                    <w:proofErr w:type="spellStart"/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>Salcâmului</w:t>
                    </w:r>
                    <w:proofErr w:type="spellEnd"/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nr. 20, Cluj-Napoca, </w:t>
                    </w:r>
                  </w:p>
                  <w:p w14:paraId="16864F52" w14:textId="77777777" w:rsidR="00501F9B" w:rsidRDefault="00501F9B" w:rsidP="003246F3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Centrul de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servicii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de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asistență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comunitară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în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adicții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„</w:t>
                    </w:r>
                    <w:proofErr w:type="spellStart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>Răscruci</w:t>
                    </w:r>
                    <w:proofErr w:type="spellEnd"/>
                    <w:r w:rsidRP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” </w:t>
                    </w:r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- Str. Ion </w:t>
                    </w:r>
                    <w:proofErr w:type="spellStart"/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>Meşter</w:t>
                    </w:r>
                    <w:proofErr w:type="spellEnd"/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, Nr. 10,  </w:t>
                    </w:r>
                  </w:p>
                  <w:p w14:paraId="194819EE" w14:textId="50E1C1B2" w:rsidR="00A56BCA" w:rsidRPr="00A56BCA" w:rsidRDefault="003246F3" w:rsidP="00A56BCA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>tel. 0755 683 330</w:t>
                    </w:r>
                    <w:r w:rsidR="00501F9B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, </w:t>
                    </w:r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Email:  </w:t>
                    </w:r>
                    <w:r>
                      <w:rPr>
                        <w:rFonts w:ascii="Comic Sans MS" w:hAnsi="Comic Sans MS"/>
                        <w:sz w:val="18"/>
                        <w:szCs w:val="18"/>
                      </w:rPr>
                      <w:t>contact@</w:t>
                    </w:r>
                    <w:hyperlink r:id="rId4" w:history="1">
                      <w:r w:rsidR="00A56BCA" w:rsidRPr="00A56BCA">
                        <w:rPr>
                          <w:rFonts w:ascii="Comic Sans MS" w:hAnsi="Comic Sans MS"/>
                          <w:color w:val="0000FF"/>
                          <w:sz w:val="18"/>
                          <w:szCs w:val="18"/>
                          <w:u w:val="single"/>
                        </w:rPr>
                        <w:t>sfdimitrie</w:t>
                      </w:r>
                      <w:r>
                        <w:rPr>
                          <w:rFonts w:ascii="Comic Sans MS" w:hAnsi="Comic Sans MS"/>
                          <w:color w:val="0000FF"/>
                          <w:sz w:val="18"/>
                          <w:szCs w:val="18"/>
                          <w:u w:val="single"/>
                        </w:rPr>
                        <w:t xml:space="preserve">.ro </w:t>
                      </w:r>
                    </w:hyperlink>
                    <w:r w:rsidR="00A56BCA"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 </w:t>
                    </w:r>
                  </w:p>
                  <w:p w14:paraId="7E176F7D" w14:textId="77777777" w:rsidR="00A56BCA" w:rsidRPr="00A56BCA" w:rsidRDefault="00A56BCA" w:rsidP="00A56BCA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 w:rsidRPr="00A56BCA">
                      <w:rPr>
                        <w:rFonts w:ascii="Comic Sans MS" w:hAnsi="Comic Sans MS"/>
                        <w:sz w:val="18"/>
                        <w:szCs w:val="18"/>
                      </w:rPr>
                      <w:t xml:space="preserve">web: </w:t>
                    </w:r>
                    <w:hyperlink r:id="rId5" w:history="1">
                      <w:r w:rsidRPr="00A56BCA">
                        <w:rPr>
                          <w:rFonts w:ascii="Comic Sans MS" w:hAnsi="Comic Sans MS"/>
                          <w:color w:val="0000FF"/>
                          <w:sz w:val="18"/>
                          <w:szCs w:val="18"/>
                          <w:u w:val="single"/>
                        </w:rPr>
                        <w:t>www.sfdimitrie.ro</w:t>
                      </w:r>
                    </w:hyperlink>
                  </w:p>
                  <w:p w14:paraId="641CF8CE" w14:textId="77777777" w:rsidR="00A56BCA" w:rsidRDefault="00A56BCA" w:rsidP="00A56BCA">
                    <w:pPr>
                      <w:spacing w:after="100" w:afterAutospacing="1"/>
                      <w:jc w:val="center"/>
                      <w:rPr>
                        <w:rFonts w:ascii="Comic Sans MS" w:hAnsi="Comic Sans MS"/>
                        <w:sz w:val="18"/>
                        <w:szCs w:val="18"/>
                        <w:lang w:val="ro-RO"/>
                      </w:rPr>
                    </w:pPr>
                    <w:r w:rsidRPr="000421C8">
                      <w:rPr>
                        <w:rFonts w:ascii="Comic Sans MS" w:hAnsi="Comic Sans MS"/>
                        <w:sz w:val="18"/>
                        <w:szCs w:val="18"/>
                        <w:lang w:val="ro-RO"/>
                      </w:rPr>
                      <w:t xml:space="preserve">  </w:t>
                    </w:r>
                  </w:p>
                  <w:p w14:paraId="4681F457" w14:textId="77777777" w:rsidR="00A56BCA" w:rsidRPr="000421C8" w:rsidRDefault="00A56BCA" w:rsidP="00A56BCA">
                    <w:pPr>
                      <w:jc w:val="center"/>
                      <w:rPr>
                        <w:rFonts w:ascii="Comic Sans MS" w:hAnsi="Comic Sans MS"/>
                        <w:sz w:val="18"/>
                        <w:szCs w:val="18"/>
                        <w:lang w:val="ro-RO"/>
                      </w:rPr>
                    </w:pPr>
                    <w:r w:rsidRPr="000421C8">
                      <w:rPr>
                        <w:rFonts w:ascii="Comic Sans MS" w:hAnsi="Comic Sans MS"/>
                        <w:sz w:val="18"/>
                        <w:szCs w:val="18"/>
                        <w:lang w:val="ro-RO"/>
                      </w:rPr>
                      <w:t xml:space="preserve">web: </w:t>
                    </w:r>
                    <w:hyperlink r:id="rId6" w:history="1">
                      <w:r w:rsidRPr="000421C8">
                        <w:rPr>
                          <w:rStyle w:val="Hyperlink"/>
                          <w:rFonts w:ascii="Comic Sans MS" w:hAnsi="Comic Sans MS"/>
                          <w:sz w:val="18"/>
                          <w:szCs w:val="18"/>
                          <w:lang w:val="ro-RO"/>
                        </w:rPr>
                        <w:t>www.sfdimitrie.ro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56BCA">
      <w:rPr>
        <w:b/>
        <w:noProof/>
        <w:color w:val="000000"/>
        <w:sz w:val="28"/>
        <w:szCs w:val="28"/>
        <w:u w:val="single"/>
      </w:rPr>
      <w:drawing>
        <wp:inline distT="0" distB="0" distL="0" distR="0" wp14:anchorId="47CB65B6" wp14:editId="6109C8DD">
          <wp:extent cx="2847340" cy="1019175"/>
          <wp:effectExtent l="0" t="0" r="0" b="9525"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978"/>
    <w:multiLevelType w:val="hybridMultilevel"/>
    <w:tmpl w:val="5AB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7B4"/>
    <w:multiLevelType w:val="multilevel"/>
    <w:tmpl w:val="37C86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2570DE"/>
    <w:multiLevelType w:val="hybridMultilevel"/>
    <w:tmpl w:val="A8B2275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922A4C"/>
    <w:multiLevelType w:val="hybridMultilevel"/>
    <w:tmpl w:val="C1B61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2EC2"/>
    <w:multiLevelType w:val="hybridMultilevel"/>
    <w:tmpl w:val="009001BC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3F7214"/>
    <w:multiLevelType w:val="hybridMultilevel"/>
    <w:tmpl w:val="783C1C54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2120F6"/>
    <w:multiLevelType w:val="multilevel"/>
    <w:tmpl w:val="4BDED5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856B11"/>
    <w:multiLevelType w:val="hybridMultilevel"/>
    <w:tmpl w:val="7A2C729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A6EAB"/>
    <w:multiLevelType w:val="multilevel"/>
    <w:tmpl w:val="C44E9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415258"/>
    <w:multiLevelType w:val="multilevel"/>
    <w:tmpl w:val="6F7A283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682204"/>
    <w:multiLevelType w:val="multilevel"/>
    <w:tmpl w:val="62BC2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AB0F7B"/>
    <w:multiLevelType w:val="hybridMultilevel"/>
    <w:tmpl w:val="C98214D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F05FA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44D41"/>
    <w:multiLevelType w:val="hybridMultilevel"/>
    <w:tmpl w:val="0D0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279A"/>
    <w:multiLevelType w:val="multilevel"/>
    <w:tmpl w:val="13E23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94066F"/>
    <w:multiLevelType w:val="hybridMultilevel"/>
    <w:tmpl w:val="EF8E99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27A1D"/>
    <w:multiLevelType w:val="hybridMultilevel"/>
    <w:tmpl w:val="22C400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D4F05"/>
    <w:multiLevelType w:val="hybridMultilevel"/>
    <w:tmpl w:val="2DC2DE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849C1"/>
    <w:multiLevelType w:val="multilevel"/>
    <w:tmpl w:val="6D445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8695998"/>
    <w:multiLevelType w:val="multilevel"/>
    <w:tmpl w:val="D3C60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582FC7"/>
    <w:multiLevelType w:val="hybridMultilevel"/>
    <w:tmpl w:val="D06420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2C1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0C"/>
    <w:multiLevelType w:val="hybridMultilevel"/>
    <w:tmpl w:val="A0043B4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EF341C"/>
    <w:multiLevelType w:val="multilevel"/>
    <w:tmpl w:val="C3148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DE401B6"/>
    <w:multiLevelType w:val="multilevel"/>
    <w:tmpl w:val="A9D6EB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F6834B8"/>
    <w:multiLevelType w:val="hybridMultilevel"/>
    <w:tmpl w:val="5B02F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865CE"/>
    <w:multiLevelType w:val="hybridMultilevel"/>
    <w:tmpl w:val="958ECB8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14DF4"/>
    <w:multiLevelType w:val="hybridMultilevel"/>
    <w:tmpl w:val="EDF205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36604"/>
    <w:multiLevelType w:val="hybridMultilevel"/>
    <w:tmpl w:val="DD4C65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0279"/>
    <w:multiLevelType w:val="hybridMultilevel"/>
    <w:tmpl w:val="3184052A"/>
    <w:lvl w:ilvl="0" w:tplc="0418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 w15:restartNumberingAfterBreak="0">
    <w:nsid w:val="49BF596B"/>
    <w:multiLevelType w:val="hybridMultilevel"/>
    <w:tmpl w:val="CCBE10C6"/>
    <w:lvl w:ilvl="0" w:tplc="71542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760D8"/>
    <w:multiLevelType w:val="hybridMultilevel"/>
    <w:tmpl w:val="23A82B3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7C2045B"/>
    <w:multiLevelType w:val="multilevel"/>
    <w:tmpl w:val="98D81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7CD19FE"/>
    <w:multiLevelType w:val="hybridMultilevel"/>
    <w:tmpl w:val="F78A042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DB60A5"/>
    <w:multiLevelType w:val="hybridMultilevel"/>
    <w:tmpl w:val="D722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F062D"/>
    <w:multiLevelType w:val="hybridMultilevel"/>
    <w:tmpl w:val="574459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5156"/>
    <w:multiLevelType w:val="hybridMultilevel"/>
    <w:tmpl w:val="1FBE052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4350B4"/>
    <w:multiLevelType w:val="multilevel"/>
    <w:tmpl w:val="84C4C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65770CE"/>
    <w:multiLevelType w:val="multilevel"/>
    <w:tmpl w:val="DC08E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D058E"/>
    <w:multiLevelType w:val="hybridMultilevel"/>
    <w:tmpl w:val="7A4C31E2"/>
    <w:lvl w:ilvl="0" w:tplc="4CCCB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0D95"/>
    <w:multiLevelType w:val="multilevel"/>
    <w:tmpl w:val="85EE5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C803D87"/>
    <w:multiLevelType w:val="hybridMultilevel"/>
    <w:tmpl w:val="5D3660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7109347">
    <w:abstractNumId w:val="33"/>
  </w:num>
  <w:num w:numId="2" w16cid:durableId="507057663">
    <w:abstractNumId w:val="15"/>
  </w:num>
  <w:num w:numId="3" w16cid:durableId="77989730">
    <w:abstractNumId w:val="32"/>
  </w:num>
  <w:num w:numId="4" w16cid:durableId="1160387789">
    <w:abstractNumId w:val="0"/>
  </w:num>
  <w:num w:numId="5" w16cid:durableId="171649319">
    <w:abstractNumId w:val="12"/>
  </w:num>
  <w:num w:numId="6" w16cid:durableId="1481843572">
    <w:abstractNumId w:val="31"/>
  </w:num>
  <w:num w:numId="7" w16cid:durableId="185338567">
    <w:abstractNumId w:val="14"/>
  </w:num>
  <w:num w:numId="8" w16cid:durableId="964581018">
    <w:abstractNumId w:val="25"/>
  </w:num>
  <w:num w:numId="9" w16cid:durableId="1408728097">
    <w:abstractNumId w:val="39"/>
  </w:num>
  <w:num w:numId="10" w16cid:durableId="1407143123">
    <w:abstractNumId w:val="23"/>
  </w:num>
  <w:num w:numId="11" w16cid:durableId="589898969">
    <w:abstractNumId w:val="11"/>
  </w:num>
  <w:num w:numId="12" w16cid:durableId="1524705808">
    <w:abstractNumId w:val="29"/>
  </w:num>
  <w:num w:numId="13" w16cid:durableId="1701854131">
    <w:abstractNumId w:val="18"/>
  </w:num>
  <w:num w:numId="14" w16cid:durableId="158471458">
    <w:abstractNumId w:val="13"/>
  </w:num>
  <w:num w:numId="15" w16cid:durableId="835461133">
    <w:abstractNumId w:val="17"/>
  </w:num>
  <w:num w:numId="16" w16cid:durableId="142429809">
    <w:abstractNumId w:val="21"/>
  </w:num>
  <w:num w:numId="17" w16cid:durableId="510489846">
    <w:abstractNumId w:val="38"/>
  </w:num>
  <w:num w:numId="18" w16cid:durableId="2058434692">
    <w:abstractNumId w:val="1"/>
  </w:num>
  <w:num w:numId="19" w16cid:durableId="2018464073">
    <w:abstractNumId w:val="36"/>
  </w:num>
  <w:num w:numId="20" w16cid:durableId="1869826890">
    <w:abstractNumId w:val="9"/>
  </w:num>
  <w:num w:numId="21" w16cid:durableId="1817069008">
    <w:abstractNumId w:val="35"/>
  </w:num>
  <w:num w:numId="22" w16cid:durableId="385572649">
    <w:abstractNumId w:val="6"/>
  </w:num>
  <w:num w:numId="23" w16cid:durableId="1098909918">
    <w:abstractNumId w:val="8"/>
  </w:num>
  <w:num w:numId="24" w16cid:durableId="1496189704">
    <w:abstractNumId w:val="22"/>
  </w:num>
  <w:num w:numId="25" w16cid:durableId="951977457">
    <w:abstractNumId w:val="10"/>
  </w:num>
  <w:num w:numId="26" w16cid:durableId="1129200300">
    <w:abstractNumId w:val="30"/>
  </w:num>
  <w:num w:numId="27" w16cid:durableId="1907181899">
    <w:abstractNumId w:val="5"/>
  </w:num>
  <w:num w:numId="28" w16cid:durableId="1556745546">
    <w:abstractNumId w:val="3"/>
  </w:num>
  <w:num w:numId="29" w16cid:durableId="373775504">
    <w:abstractNumId w:val="28"/>
  </w:num>
  <w:num w:numId="30" w16cid:durableId="510727964">
    <w:abstractNumId w:val="37"/>
  </w:num>
  <w:num w:numId="31" w16cid:durableId="1263538292">
    <w:abstractNumId w:val="19"/>
  </w:num>
  <w:num w:numId="32" w16cid:durableId="1483039916">
    <w:abstractNumId w:val="2"/>
  </w:num>
  <w:num w:numId="33" w16cid:durableId="1523519176">
    <w:abstractNumId w:val="20"/>
  </w:num>
  <w:num w:numId="34" w16cid:durableId="142964599">
    <w:abstractNumId w:val="26"/>
  </w:num>
  <w:num w:numId="35" w16cid:durableId="1464275529">
    <w:abstractNumId w:val="4"/>
  </w:num>
  <w:num w:numId="36" w16cid:durableId="117991529">
    <w:abstractNumId w:val="27"/>
  </w:num>
  <w:num w:numId="37" w16cid:durableId="1611203291">
    <w:abstractNumId w:val="24"/>
  </w:num>
  <w:num w:numId="38" w16cid:durableId="103769730">
    <w:abstractNumId w:val="34"/>
  </w:num>
  <w:num w:numId="39" w16cid:durableId="1611089841">
    <w:abstractNumId w:val="7"/>
  </w:num>
  <w:num w:numId="40" w16cid:durableId="1149397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A"/>
    <w:rsid w:val="0002283C"/>
    <w:rsid w:val="00060938"/>
    <w:rsid w:val="000656E6"/>
    <w:rsid w:val="00067116"/>
    <w:rsid w:val="00091CB5"/>
    <w:rsid w:val="000944F6"/>
    <w:rsid w:val="000A2EE1"/>
    <w:rsid w:val="000B5CA7"/>
    <w:rsid w:val="000E4575"/>
    <w:rsid w:val="000F51B9"/>
    <w:rsid w:val="001115C7"/>
    <w:rsid w:val="001660ED"/>
    <w:rsid w:val="0018019B"/>
    <w:rsid w:val="001D0138"/>
    <w:rsid w:val="00282A60"/>
    <w:rsid w:val="00290C32"/>
    <w:rsid w:val="002A1FD9"/>
    <w:rsid w:val="002A55D8"/>
    <w:rsid w:val="002C4D62"/>
    <w:rsid w:val="002F0839"/>
    <w:rsid w:val="003246F3"/>
    <w:rsid w:val="003724E6"/>
    <w:rsid w:val="003B45EE"/>
    <w:rsid w:val="003E66C2"/>
    <w:rsid w:val="003E699B"/>
    <w:rsid w:val="00501F9B"/>
    <w:rsid w:val="00532D7B"/>
    <w:rsid w:val="00542A33"/>
    <w:rsid w:val="005800D3"/>
    <w:rsid w:val="00587423"/>
    <w:rsid w:val="005B0810"/>
    <w:rsid w:val="005B0B49"/>
    <w:rsid w:val="005C15CD"/>
    <w:rsid w:val="005E628E"/>
    <w:rsid w:val="005E645D"/>
    <w:rsid w:val="006066CE"/>
    <w:rsid w:val="0062472F"/>
    <w:rsid w:val="00651493"/>
    <w:rsid w:val="00657C50"/>
    <w:rsid w:val="006659F4"/>
    <w:rsid w:val="0066723E"/>
    <w:rsid w:val="006D5254"/>
    <w:rsid w:val="006D7EF9"/>
    <w:rsid w:val="006F2C67"/>
    <w:rsid w:val="00706EE0"/>
    <w:rsid w:val="007216C3"/>
    <w:rsid w:val="00732198"/>
    <w:rsid w:val="00775F60"/>
    <w:rsid w:val="007A71EF"/>
    <w:rsid w:val="007F2D40"/>
    <w:rsid w:val="00800114"/>
    <w:rsid w:val="00821795"/>
    <w:rsid w:val="00824286"/>
    <w:rsid w:val="0087071F"/>
    <w:rsid w:val="00883E58"/>
    <w:rsid w:val="008B51AD"/>
    <w:rsid w:val="008D0F05"/>
    <w:rsid w:val="008E6128"/>
    <w:rsid w:val="00930321"/>
    <w:rsid w:val="00947310"/>
    <w:rsid w:val="00961320"/>
    <w:rsid w:val="00962C10"/>
    <w:rsid w:val="00964BE1"/>
    <w:rsid w:val="00A560F7"/>
    <w:rsid w:val="00A56BCA"/>
    <w:rsid w:val="00A64912"/>
    <w:rsid w:val="00A65265"/>
    <w:rsid w:val="00AA6C4C"/>
    <w:rsid w:val="00AB4767"/>
    <w:rsid w:val="00AD6E21"/>
    <w:rsid w:val="00AE463F"/>
    <w:rsid w:val="00B1198E"/>
    <w:rsid w:val="00B31C9C"/>
    <w:rsid w:val="00B440EF"/>
    <w:rsid w:val="00C06EAF"/>
    <w:rsid w:val="00C0780B"/>
    <w:rsid w:val="00C208BA"/>
    <w:rsid w:val="00C43241"/>
    <w:rsid w:val="00C566A8"/>
    <w:rsid w:val="00D279D5"/>
    <w:rsid w:val="00D43990"/>
    <w:rsid w:val="00D54B10"/>
    <w:rsid w:val="00D9627B"/>
    <w:rsid w:val="00DB0CB4"/>
    <w:rsid w:val="00DB726E"/>
    <w:rsid w:val="00DC04CA"/>
    <w:rsid w:val="00DD4442"/>
    <w:rsid w:val="00DF6DBE"/>
    <w:rsid w:val="00E40E14"/>
    <w:rsid w:val="00E43D4B"/>
    <w:rsid w:val="00E66161"/>
    <w:rsid w:val="00E9160C"/>
    <w:rsid w:val="00E9383F"/>
    <w:rsid w:val="00EA0ECB"/>
    <w:rsid w:val="00EB5BE7"/>
    <w:rsid w:val="00F07A57"/>
    <w:rsid w:val="00F15EDC"/>
    <w:rsid w:val="00F75E12"/>
    <w:rsid w:val="00F839FF"/>
    <w:rsid w:val="00FB1894"/>
    <w:rsid w:val="00FC7F22"/>
    <w:rsid w:val="00FE0214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77CF"/>
  <w15:docId w15:val="{22A6300C-B234-44F8-8D91-E5C38FC3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56BC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6BCA"/>
  </w:style>
  <w:style w:type="paragraph" w:styleId="Subsol">
    <w:name w:val="footer"/>
    <w:basedOn w:val="Normal"/>
    <w:link w:val="SubsolCaracter"/>
    <w:uiPriority w:val="99"/>
    <w:unhideWhenUsed/>
    <w:rsid w:val="00A56BC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6BCA"/>
  </w:style>
  <w:style w:type="character" w:styleId="Hyperlink">
    <w:name w:val="Hyperlink"/>
    <w:rsid w:val="00A56BC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48D"/>
    <w:pPr>
      <w:ind w:left="720"/>
      <w:contextualSpacing/>
    </w:pPr>
  </w:style>
  <w:style w:type="paragraph" w:styleId="Corptext3">
    <w:name w:val="Body Text 3"/>
    <w:basedOn w:val="Normal"/>
    <w:link w:val="Corptext3Caracter"/>
    <w:rsid w:val="00FF048D"/>
    <w:pPr>
      <w:jc w:val="both"/>
    </w:pPr>
    <w:rPr>
      <w:b/>
      <w:sz w:val="28"/>
      <w:szCs w:val="20"/>
    </w:rPr>
  </w:style>
  <w:style w:type="character" w:customStyle="1" w:styleId="Corptext3Caracter">
    <w:name w:val="Corp text 3 Caracter"/>
    <w:basedOn w:val="Fontdeparagrafimplicit"/>
    <w:link w:val="Corptext3"/>
    <w:rsid w:val="00FF048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itlu">
    <w:name w:val="Title"/>
    <w:basedOn w:val="Normal"/>
    <w:link w:val="TitluCaracter"/>
    <w:uiPriority w:val="10"/>
    <w:qFormat/>
    <w:rsid w:val="00FF048D"/>
    <w:pPr>
      <w:jc w:val="center"/>
    </w:pPr>
    <w:rPr>
      <w:rFonts w:ascii="Arial" w:hAnsi="Arial"/>
      <w:sz w:val="36"/>
      <w:szCs w:val="20"/>
    </w:rPr>
  </w:style>
  <w:style w:type="character" w:customStyle="1" w:styleId="TitluCaracter">
    <w:name w:val="Titlu Caracter"/>
    <w:basedOn w:val="Fontdeparagrafimplicit"/>
    <w:link w:val="Titlu"/>
    <w:rsid w:val="00FF048D"/>
    <w:rPr>
      <w:rFonts w:ascii="Arial" w:eastAsia="Times New Roman" w:hAnsi="Arial" w:cs="Times New Roman"/>
      <w:sz w:val="36"/>
      <w:szCs w:val="20"/>
      <w:lang w:val="en-US"/>
    </w:rPr>
  </w:style>
  <w:style w:type="paragraph" w:styleId="Subtitlu">
    <w:name w:val="Subtitle"/>
    <w:basedOn w:val="Normal"/>
    <w:next w:val="Corptext"/>
    <w:link w:val="SubtitluCaracter"/>
    <w:qFormat/>
    <w:rsid w:val="00FF048D"/>
    <w:pPr>
      <w:suppressAutoHyphens/>
      <w:ind w:left="720" w:hanging="720"/>
    </w:pPr>
    <w:rPr>
      <w:sz w:val="28"/>
      <w:szCs w:val="20"/>
      <w:lang w:eastAsia="ar-SA"/>
    </w:rPr>
  </w:style>
  <w:style w:type="character" w:customStyle="1" w:styleId="SubtitluCaracter">
    <w:name w:val="Subtitlu Caracter"/>
    <w:basedOn w:val="Fontdeparagrafimplicit"/>
    <w:link w:val="Subtitlu"/>
    <w:rsid w:val="00FF048D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FF04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F04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723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723E"/>
    <w:rPr>
      <w:rFonts w:ascii="Segoe UI" w:eastAsia="Times New Roman" w:hAnsi="Segoe UI" w:cs="Segoe UI"/>
      <w:sz w:val="18"/>
      <w:szCs w:val="18"/>
      <w:lang w:val="en-US"/>
    </w:rPr>
  </w:style>
  <w:style w:type="table" w:styleId="Tabelgril4-Accentuare2">
    <w:name w:val="Grid Table 4 Accent 2"/>
    <w:basedOn w:val="TabelNormal"/>
    <w:uiPriority w:val="49"/>
    <w:rsid w:val="006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gril4-Accentuare4">
    <w:name w:val="Grid Table 4 Accent 4"/>
    <w:basedOn w:val="TabelNormal"/>
    <w:uiPriority w:val="49"/>
    <w:rsid w:val="006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gril4-Accentuare6">
    <w:name w:val="Grid Table 4 Accent 6"/>
    <w:basedOn w:val="TabelNormal"/>
    <w:uiPriority w:val="49"/>
    <w:rsid w:val="006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gril5ntunecat-Accentuare5">
    <w:name w:val="Grid Table 5 Dark Accent 5"/>
    <w:basedOn w:val="TabelNormal"/>
    <w:uiPriority w:val="50"/>
    <w:rsid w:val="006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gril4-Accentuare1">
    <w:name w:val="Grid Table 4 Accent 1"/>
    <w:basedOn w:val="TabelNormal"/>
    <w:uiPriority w:val="49"/>
    <w:rsid w:val="0062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gril1Luminos-Accentuare2">
    <w:name w:val="Grid Table 1 Light Accent 2"/>
    <w:basedOn w:val="TabelNormal"/>
    <w:uiPriority w:val="46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5ntunecat-Accentuare6">
    <w:name w:val="Grid Table 5 Dark Accent 6"/>
    <w:basedOn w:val="TabelNormal"/>
    <w:uiPriority w:val="50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gril5ntunecat-Accentuare3">
    <w:name w:val="Grid Table 5 Dark Accent 3"/>
    <w:basedOn w:val="TabelNormal"/>
    <w:uiPriority w:val="50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gril5ntunecat-Accentuare2">
    <w:name w:val="Grid Table 5 Dark Accent 2"/>
    <w:basedOn w:val="TabelNormal"/>
    <w:uiPriority w:val="50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gril1Luminos-Accentuare3">
    <w:name w:val="Grid Table 1 Light Accent 3"/>
    <w:basedOn w:val="TabelNormal"/>
    <w:uiPriority w:val="46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4-Accentuare3">
    <w:name w:val="Grid Table 4 Accent 3"/>
    <w:basedOn w:val="TabelNormal"/>
    <w:uiPriority w:val="49"/>
    <w:rsid w:val="0053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hart" Target="charts/chart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dimitrie.ro" TargetMode="External"/><Relationship Id="rId7" Type="http://schemas.openxmlformats.org/officeDocument/2006/relationships/image" Target="media/image5.png"/><Relationship Id="rId2" Type="http://schemas.openxmlformats.org/officeDocument/2006/relationships/hyperlink" Target="http://www.sfdimitrie.ro" TargetMode="External"/><Relationship Id="rId1" Type="http://schemas.openxmlformats.org/officeDocument/2006/relationships/hyperlink" Target="mailto:sfdimitrie@yahoo.com" TargetMode="External"/><Relationship Id="rId6" Type="http://schemas.openxmlformats.org/officeDocument/2006/relationships/hyperlink" Target="http://www.sfdimitrie.ro" TargetMode="External"/><Relationship Id="rId5" Type="http://schemas.openxmlformats.org/officeDocument/2006/relationships/hyperlink" Target="http://www.sfdimitrie.ro" TargetMode="External"/><Relationship Id="rId4" Type="http://schemas.openxmlformats.org/officeDocument/2006/relationships/hyperlink" Target="mailto:sfdimitrie@yahoo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Eviden&#539;&#259;%202023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Tabel%20beneficiari%20SFD%202023_raportare%20L3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Tabel%20beneficiari%20SFD%202023_raportare%20L3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Eviden&#539;&#259;%202023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Tabel%20beneficiari%20SFD%202023_raportare%20L3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col\Downloads\Tabel%20beneficiari%20SFD%202023_raportare%20L3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 sz="1200"/>
              <a:t>Beneficiari consiliere individuală și de grup 2023 </a:t>
            </a:r>
          </a:p>
        </c:rich>
      </c:tx>
      <c:layout>
        <c:manualLayout>
          <c:xMode val="edge"/>
          <c:yMode val="edge"/>
          <c:x val="0.1365390073904313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020-4A16-84AC-739677AECA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020-4A16-84AC-739677AECA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020-4A16-84AC-739677AECAC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62883845126833"/>
                      <c:h val="0.27656470194041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020-4A16-84AC-739677AECAC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85491766800178"/>
                      <c:h val="0.282822524218264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020-4A16-84AC-739677AECAC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0846588101717"/>
                      <c:h val="0.333888817715057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020-4A16-84AC-739677AEC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'Consiliere ind. și de grup'!$B$107:$B$109</c:f>
              <c:strCache>
                <c:ptCount val="3"/>
                <c:pt idx="0">
                  <c:v>cazuri noi</c:v>
                </c:pt>
                <c:pt idx="1">
                  <c:v>reveniți</c:v>
                </c:pt>
                <c:pt idx="2">
                  <c:v>clienți intrați în 2022</c:v>
                </c:pt>
              </c:strCache>
            </c:strRef>
          </c:cat>
          <c:val>
            <c:numRef>
              <c:f>'Consiliere ind. și de grup'!$C$107:$C$109</c:f>
              <c:numCache>
                <c:formatCode>General</c:formatCode>
                <c:ptCount val="3"/>
                <c:pt idx="0">
                  <c:v>49</c:v>
                </c:pt>
                <c:pt idx="1">
                  <c:v>17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20-4A16-84AC-739677AECAC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ro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4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BeneficiAri Consiliere </a:t>
            </a:r>
          </a:p>
          <a:p>
            <a:pPr algn="ctr">
              <a:defRPr/>
            </a:pPr>
            <a:r>
              <a:rPr lang="ro-RO"/>
              <a:t>individuală și de grup 2023</a:t>
            </a:r>
          </a:p>
        </c:rich>
      </c:tx>
      <c:layout>
        <c:manualLayout>
          <c:xMode val="edge"/>
          <c:yMode val="edge"/>
          <c:x val="0.28346782536726672"/>
          <c:y val="2.773378540147070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4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870-4FB1-B20D-9AB7DA09D1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70-4FB1-B20D-9AB7DA09D1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870-4FB1-B20D-9AB7DA09D1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870-4FB1-B20D-9AB7DA09D1A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870-4FB1-B20D-9AB7DA09D1A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870-4FB1-B20D-9AB7DA09D1A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870-4FB1-B20D-9AB7DA09D1A7}"/>
              </c:ext>
            </c:extLst>
          </c:dPt>
          <c:dLbls>
            <c:dLbl>
              <c:idx val="0"/>
              <c:layout>
                <c:manualLayout>
                  <c:x val="-0.12822035513717214"/>
                  <c:y val="-8.8777854609533875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1C74BD-5F57-4479-8722-9CBD2C1B06F8}" type="CATEGORYNAME">
                      <a:rPr lang="en-US"/>
                      <a:pPr>
                        <a:defRPr/>
                      </a:pPr>
                      <a:t>[NUME CATEGORIE]</a:t>
                    </a:fld>
                    <a:r>
                      <a:rPr lang="en-US"/>
                      <a:t>  </a:t>
                    </a:r>
                    <a:fld id="{6378B429-B41E-4CCE-ADCC-DA39E77F73F7}" type="PERCENTAGE">
                      <a:rPr lang="en-US" baseline="0"/>
                      <a:pPr>
                        <a:defRPr/>
                      </a:pPr>
                      <a:t>[PROCENT]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54093494365344"/>
                      <c:h val="0.161122140185734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870-4FB1-B20D-9AB7DA09D1A7}"/>
                </c:ext>
              </c:extLst>
            </c:dLbl>
            <c:dLbl>
              <c:idx val="1"/>
              <c:layout>
                <c:manualLayout>
                  <c:x val="9.4228898761956351E-2"/>
                  <c:y val="-1.283883423920451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799B805-DB1C-4D77-B347-690D0511F13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 baseline="0"/>
                      <a:t> </a:t>
                    </a:r>
                    <a:fld id="{C667EB59-EB2F-4BF0-AB60-565C7798333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722739499275808"/>
                      <c:h val="0.215266222033860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870-4FB1-B20D-9AB7DA09D1A7}"/>
                </c:ext>
              </c:extLst>
            </c:dLbl>
            <c:dLbl>
              <c:idx val="2"/>
              <c:layout>
                <c:manualLayout>
                  <c:x val="0.15804586033870216"/>
                  <c:y val="8.141125890897250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8FC779C-4289-44D9-8C33-6273B3974CB3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/>
                      <a:t>  </a:t>
                    </a:r>
                    <a:fld id="{D8722710-AC3D-4446-9B61-D0AB1BDE9940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77146781233353"/>
                      <c:h val="0.195776731874521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870-4FB1-B20D-9AB7DA09D1A7}"/>
                </c:ext>
              </c:extLst>
            </c:dLbl>
            <c:dLbl>
              <c:idx val="3"/>
              <c:layout>
                <c:manualLayout>
                  <c:x val="0.12645346705963431"/>
                  <c:y val="5.279159510160368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B94A271-A1AF-414D-B3E5-51418CDEB69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/>
                      <a:t>  </a:t>
                    </a:r>
                    <a:fld id="{016309F6-9FA6-4084-84C4-272218E62A4E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726937269372695"/>
                      <c:h val="0.1348494693523933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870-4FB1-B20D-9AB7DA09D1A7}"/>
                </c:ext>
              </c:extLst>
            </c:dLbl>
            <c:dLbl>
              <c:idx val="4"/>
              <c:layout>
                <c:manualLayout>
                  <c:x val="8.0796401718235406E-2"/>
                  <c:y val="-4.824556606959216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0B7891-185E-4C38-B3DC-9DBF75C06BB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/>
                      <a:t>  </a:t>
                    </a:r>
                    <a:fld id="{1D3CCEF9-80B4-42E1-B3D2-DB44CCA58103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r>
                      <a:rPr lang="en-US" baseline="0"/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18214005537132"/>
                      <c:h val="0.122061058157204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870-4FB1-B20D-9AB7DA09D1A7}"/>
                </c:ext>
              </c:extLst>
            </c:dLbl>
            <c:dLbl>
              <c:idx val="5"/>
              <c:layout>
                <c:manualLayout>
                  <c:x val="-0.1271086132683599"/>
                  <c:y val="-6.9309075157028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70-4FB1-B20D-9AB7DA09D1A7}"/>
                </c:ext>
              </c:extLst>
            </c:dLbl>
            <c:dLbl>
              <c:idx val="6"/>
              <c:layout>
                <c:manualLayout>
                  <c:x val="-0.10834486005822828"/>
                  <c:y val="-2.945481673147802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5654C11-8BC6-4F82-9304-730F41CB1BEB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/>
                      <a:t> </a:t>
                    </a:r>
                    <a:fld id="{C724B041-C9E9-45C8-9278-80C1FB123003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321182617535942"/>
                      <c:h val="0.160030633564572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870-4FB1-B20D-9AB7DA09D1A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'Rascruci -Consiliere indiv_grup'!$B$62:$B$68</c:f>
              <c:strCache>
                <c:ptCount val="7"/>
                <c:pt idx="0">
                  <c:v>mâncare &amp; tutun</c:v>
                </c:pt>
                <c:pt idx="1">
                  <c:v>sex&amp; pornografie</c:v>
                </c:pt>
                <c:pt idx="2">
                  <c:v>alcool+alte adicții </c:v>
                </c:pt>
                <c:pt idx="3">
                  <c:v>droguri</c:v>
                </c:pt>
                <c:pt idx="4">
                  <c:v>jocuri + alte adicții</c:v>
                </c:pt>
                <c:pt idx="5">
                  <c:v>codependenți</c:v>
                </c:pt>
                <c:pt idx="6">
                  <c:v>alcool</c:v>
                </c:pt>
              </c:strCache>
            </c:strRef>
          </c:cat>
          <c:val>
            <c:numRef>
              <c:f>'Rascruci -Consiliere indiv_grup'!$C$62:$C$68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8</c:v>
                </c:pt>
                <c:pt idx="4">
                  <c:v>9</c:v>
                </c:pt>
                <c:pt idx="5">
                  <c:v>11</c:v>
                </c:pt>
                <c:pt idx="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870-4FB1-B20D-9AB7DA09D1A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ro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Statut ocupațional beneficiari consiliere individuală și de grup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'Rascruci -Consiliere indiv_grup'!$D$83:$D$86</c:f>
              <c:strCache>
                <c:ptCount val="4"/>
                <c:pt idx="0">
                  <c:v>angajat</c:v>
                </c:pt>
                <c:pt idx="1">
                  <c:v>fara loc de munca</c:v>
                </c:pt>
                <c:pt idx="2">
                  <c:v>student/elev</c:v>
                </c:pt>
                <c:pt idx="3">
                  <c:v>pensie</c:v>
                </c:pt>
              </c:strCache>
            </c:strRef>
          </c:cat>
          <c:val>
            <c:numRef>
              <c:f>'Rascruci -Consiliere indiv_grup'!$E$83:$E$86</c:f>
              <c:numCache>
                <c:formatCode>General</c:formatCode>
                <c:ptCount val="4"/>
                <c:pt idx="0">
                  <c:v>42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09-4F7B-836E-BC8259D44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0127408"/>
        <c:axId val="1114472256"/>
      </c:barChart>
      <c:catAx>
        <c:axId val="9001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114472256"/>
        <c:crosses val="autoZero"/>
        <c:auto val="1"/>
        <c:lblAlgn val="ctr"/>
        <c:lblOffset val="100"/>
        <c:noMultiLvlLbl val="0"/>
      </c:catAx>
      <c:valAx>
        <c:axId val="111447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900127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beneficiari consiliere familială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0F7-40E8-8B89-982D7F9B45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0F7-40E8-8B89-982D7F9B45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0F7-40E8-8B89-982D7F9B45DC}"/>
              </c:ext>
            </c:extLst>
          </c:dPt>
          <c:dLbls>
            <c:dLbl>
              <c:idx val="0"/>
              <c:layout>
                <c:manualLayout>
                  <c:x val="0.11934773909563806"/>
                  <c:y val="-0.1250000000000000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2244CBB-B286-4446-B147-BB86C2CEF3F8}" type="CATEGORYNAME">
                      <a:rPr lang="en-US"/>
                      <a:pPr>
                        <a:defRPr/>
                      </a:pPr>
                      <a:t>[NUME CATEGORIE]</a:t>
                    </a:fld>
                    <a:r>
                      <a:rPr lang="en-US" baseline="0"/>
                      <a:t> </a:t>
                    </a:r>
                    <a:fld id="{6F8C6E31-8ABE-4226-95F1-3084384B8D3C}" type="PERCENTAGE">
                      <a:rPr lang="en-US" baseline="0"/>
                      <a:pPr>
                        <a:defRPr/>
                      </a:pPr>
                      <a:t>[PROCENT]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08853133236116"/>
                      <c:h val="0.253089430894308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0F7-40E8-8B89-982D7F9B45DC}"/>
                </c:ext>
              </c:extLst>
            </c:dLbl>
            <c:dLbl>
              <c:idx val="1"/>
              <c:layout>
                <c:manualLayout>
                  <c:x val="0.3664711339081087"/>
                  <c:y val="-3.263401466474973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14AF85C-1503-40E6-841D-A8EE02A2FEB1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[NUME CATEGORIE]</a:t>
                    </a:fld>
                    <a:r>
                      <a:rPr lang="en-US"/>
                      <a:t> </a:t>
                    </a:r>
                    <a:fld id="{A211DD04-B8D1-48F1-9149-CCD2E5954903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[PROCENT]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11240859980355"/>
                      <c:h val="0.253089430894308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0F7-40E8-8B89-982D7F9B45DC}"/>
                </c:ext>
              </c:extLst>
            </c:dLbl>
            <c:dLbl>
              <c:idx val="2"/>
              <c:layout>
                <c:manualLayout>
                  <c:x val="-0.12232747071627506"/>
                  <c:y val="2.80148518020612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933100512932443"/>
                      <c:h val="0.36743934447218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0F7-40E8-8B89-982D7F9B45D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'Consiliere familială'!$B$58:$B$60</c:f>
              <c:strCache>
                <c:ptCount val="3"/>
                <c:pt idx="0">
                  <c:v>caz nou </c:v>
                </c:pt>
                <c:pt idx="1">
                  <c:v>reveniti</c:v>
                </c:pt>
                <c:pt idx="2">
                  <c:v>beneficiari din 2022</c:v>
                </c:pt>
              </c:strCache>
            </c:strRef>
          </c:cat>
          <c:val>
            <c:numRef>
              <c:f>'Consiliere familială'!$C$58:$C$60</c:f>
              <c:numCache>
                <c:formatCode>General</c:formatCode>
                <c:ptCount val="3"/>
                <c:pt idx="0">
                  <c:v>19</c:v>
                </c:pt>
                <c:pt idx="1">
                  <c:v>9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F7-40E8-8B89-982D7F9B45D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ro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Statut ocupațional aparținători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86-4003-B027-5ECD315679E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86-4003-B027-5ECD315679E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86-4003-B027-5ECD315679E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586-4003-B027-5ECD315679E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586-4003-B027-5ECD315679E1}"/>
              </c:ext>
            </c:extLst>
          </c:dPt>
          <c:cat>
            <c:strRef>
              <c:f>'Rascruci -Consiliere familiala'!$D$40:$D$44</c:f>
              <c:strCache>
                <c:ptCount val="4"/>
                <c:pt idx="0">
                  <c:v>casnica</c:v>
                </c:pt>
                <c:pt idx="1">
                  <c:v>concediu maternitate</c:v>
                </c:pt>
                <c:pt idx="2">
                  <c:v>fără loc de muncă</c:v>
                </c:pt>
                <c:pt idx="3">
                  <c:v>student</c:v>
                </c:pt>
              </c:strCache>
            </c:strRef>
          </c:cat>
          <c:val>
            <c:numRef>
              <c:f>'Rascruci -Consiliere familiala'!$E$40:$E$44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86-4003-B027-5ECD31567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5289743"/>
        <c:axId val="343918639"/>
      </c:barChart>
      <c:valAx>
        <c:axId val="3439186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515289743"/>
        <c:crosses val="autoZero"/>
        <c:crossBetween val="between"/>
      </c:valAx>
      <c:catAx>
        <c:axId val="51528974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4391863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Evaluări</a:t>
            </a:r>
            <a:r>
              <a:rPr lang="ro-RO" baseline="0"/>
              <a:t> 2023</a:t>
            </a:r>
            <a:endParaRPr lang="ro-RO"/>
          </a:p>
        </c:rich>
      </c:tx>
      <c:layout>
        <c:manualLayout>
          <c:xMode val="edge"/>
          <c:yMode val="edge"/>
          <c:x val="0.1570207786526684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CD-4AA4-BED5-976ABB4856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CD-4AA4-BED5-976ABB4856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CD-4AA4-BED5-976ABB4856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DCD-4AA4-BED5-976ABB4856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DCD-4AA4-BED5-976ABB4856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DCD-4AA4-BED5-976ABB4856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DCD-4AA4-BED5-976ABB4856BE}"/>
              </c:ext>
            </c:extLst>
          </c:dPt>
          <c:dLbls>
            <c:dLbl>
              <c:idx val="0"/>
              <c:layout>
                <c:manualLayout>
                  <c:x val="0.21944444444444455"/>
                  <c:y val="0.166666666666666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CD-4AA4-BED5-976ABB4856BE}"/>
                </c:ext>
              </c:extLst>
            </c:dLbl>
            <c:dLbl>
              <c:idx val="1"/>
              <c:layout>
                <c:manualLayout>
                  <c:x val="-2.1841541755888649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CD-4AA4-BED5-976ABB4856BE}"/>
                </c:ext>
              </c:extLst>
            </c:dLbl>
            <c:dLbl>
              <c:idx val="2"/>
              <c:layout>
                <c:manualLayout>
                  <c:x val="-0.20833333333333334"/>
                  <c:y val="-9.259259259259258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CD-4AA4-BED5-976ABB4856BE}"/>
                </c:ext>
              </c:extLst>
            </c:dLbl>
            <c:dLbl>
              <c:idx val="3"/>
              <c:layout>
                <c:manualLayout>
                  <c:x val="-0.16388888888888889"/>
                  <c:y val="6.94444444444444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CD-4AA4-BED5-976ABB4856BE}"/>
                </c:ext>
              </c:extLst>
            </c:dLbl>
            <c:dLbl>
              <c:idx val="4"/>
              <c:layout>
                <c:manualLayout>
                  <c:x val="-0.25"/>
                  <c:y val="0.1203703703703703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CD-4AA4-BED5-976ABB4856BE}"/>
                </c:ext>
              </c:extLst>
            </c:dLbl>
            <c:dLbl>
              <c:idx val="5"/>
              <c:layout>
                <c:manualLayout>
                  <c:x val="-0.10833333333333336"/>
                  <c:y val="6.0185185185185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DCD-4AA4-BED5-976ABB4856BE}"/>
                </c:ext>
              </c:extLst>
            </c:dLbl>
            <c:dLbl>
              <c:idx val="6"/>
              <c:layout>
                <c:manualLayout>
                  <c:x val="0.3333333333333332"/>
                  <c:y val="4.16666666666666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o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DCD-4AA4-BED5-976ABB4856B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'Răscruci - Evaluare si informar'!$D$177:$D$183</c:f>
              <c:strCache>
                <c:ptCount val="7"/>
                <c:pt idx="0">
                  <c:v>Codependenți</c:v>
                </c:pt>
                <c:pt idx="1">
                  <c:v>Alcool</c:v>
                </c:pt>
                <c:pt idx="2">
                  <c:v>Droguri</c:v>
                </c:pt>
                <c:pt idx="3">
                  <c:v>Jocuri</c:v>
                </c:pt>
                <c:pt idx="4">
                  <c:v>Alcool+droguri+jocuri+med+tutun+sex</c:v>
                </c:pt>
                <c:pt idx="5">
                  <c:v>Tutun &amp; mâncare</c:v>
                </c:pt>
                <c:pt idx="6">
                  <c:v>Sex &amp; pornografie </c:v>
                </c:pt>
              </c:strCache>
            </c:strRef>
          </c:cat>
          <c:val>
            <c:numRef>
              <c:f>'Răscruci - Evaluare si informar'!$E$177:$E$183</c:f>
              <c:numCache>
                <c:formatCode>General</c:formatCode>
                <c:ptCount val="7"/>
                <c:pt idx="0">
                  <c:v>73</c:v>
                </c:pt>
                <c:pt idx="1">
                  <c:v>43</c:v>
                </c:pt>
                <c:pt idx="2">
                  <c:v>17</c:v>
                </c:pt>
                <c:pt idx="3">
                  <c:v>17</c:v>
                </c:pt>
                <c:pt idx="4">
                  <c:v>13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DCD-4AA4-BED5-976ABB4856B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7924</Words>
  <Characters>45960</Characters>
  <Application>Microsoft Office Word</Application>
  <DocSecurity>0</DocSecurity>
  <Lines>383</Lines>
  <Paragraphs>107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>Înaltpreasfinţite Părinte Arhiepiscop şi Mitropolit,</vt:lpstr>
    </vt:vector>
  </TitlesOfParts>
  <Company/>
  <LinksUpToDate>false</LinksUpToDate>
  <CharactersWithSpaces>53777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Varga</dc:creator>
  <cp:keywords/>
  <dc:description/>
  <cp:lastModifiedBy>Claudia Varga</cp:lastModifiedBy>
  <cp:revision>3</cp:revision>
  <cp:lastPrinted>2022-01-10T13:50:00Z</cp:lastPrinted>
  <dcterms:created xsi:type="dcterms:W3CDTF">2024-10-04T11:00:00Z</dcterms:created>
  <dcterms:modified xsi:type="dcterms:W3CDTF">2024-10-04T11:17:00Z</dcterms:modified>
</cp:coreProperties>
</file>